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9FD9" w14:textId="542C5491" w:rsidR="0062507A" w:rsidRDefault="0062507A" w:rsidP="00B62D5B">
      <w:pPr>
        <w:pStyle w:val="Normal1"/>
        <w:tabs>
          <w:tab w:val="left" w:pos="1701"/>
        </w:tabs>
        <w:spacing w:before="240" w:after="100" w:afterAutospacing="1"/>
        <w:jc w:val="center"/>
        <w:rPr>
          <w:b/>
          <w:sz w:val="28"/>
          <w:szCs w:val="28"/>
        </w:rPr>
      </w:pPr>
      <w:r>
        <w:rPr>
          <w:b/>
          <w:sz w:val="28"/>
          <w:szCs w:val="28"/>
        </w:rPr>
        <w:t xml:space="preserve">Working with people and communities: developing </w:t>
      </w:r>
      <w:r w:rsidR="001F3AA8">
        <w:rPr>
          <w:b/>
          <w:sz w:val="28"/>
          <w:szCs w:val="28"/>
        </w:rPr>
        <w:t>our</w:t>
      </w:r>
      <w:r>
        <w:rPr>
          <w:b/>
          <w:sz w:val="28"/>
          <w:szCs w:val="28"/>
        </w:rPr>
        <w:t xml:space="preserve"> engagement strategy </w:t>
      </w:r>
    </w:p>
    <w:p w14:paraId="0B5CCFA3" w14:textId="56416D10" w:rsidR="005C21E4" w:rsidRDefault="005C21E4" w:rsidP="00B62D5B">
      <w:pPr>
        <w:pStyle w:val="Normal1"/>
        <w:tabs>
          <w:tab w:val="left" w:pos="1701"/>
        </w:tabs>
        <w:spacing w:before="240" w:after="100" w:afterAutospacing="1"/>
        <w:jc w:val="center"/>
        <w:rPr>
          <w:b/>
          <w:sz w:val="28"/>
          <w:szCs w:val="28"/>
        </w:rPr>
      </w:pPr>
      <w:r>
        <w:rPr>
          <w:b/>
          <w:sz w:val="28"/>
          <w:szCs w:val="28"/>
        </w:rPr>
        <w:t>Project brief and invitation to quote</w:t>
      </w:r>
    </w:p>
    <w:p w14:paraId="40914F9D" w14:textId="11903926" w:rsidR="0062507A" w:rsidRPr="00237D38" w:rsidRDefault="00105B6C" w:rsidP="00F13896">
      <w:pPr>
        <w:pStyle w:val="Normal1"/>
        <w:numPr>
          <w:ilvl w:val="0"/>
          <w:numId w:val="1"/>
        </w:numPr>
        <w:tabs>
          <w:tab w:val="left" w:pos="1701"/>
        </w:tabs>
        <w:spacing w:before="240" w:after="100" w:afterAutospacing="1"/>
        <w:rPr>
          <w:b/>
          <w:szCs w:val="22"/>
        </w:rPr>
      </w:pPr>
      <w:r w:rsidRPr="00237D38">
        <w:rPr>
          <w:b/>
          <w:szCs w:val="22"/>
        </w:rPr>
        <w:t xml:space="preserve">Introduction </w:t>
      </w:r>
    </w:p>
    <w:p w14:paraId="27CE4C37" w14:textId="26A2AF9F" w:rsidR="00267870" w:rsidRDefault="00105B6C" w:rsidP="004467E0">
      <w:pPr>
        <w:pStyle w:val="Normal1"/>
        <w:tabs>
          <w:tab w:val="left" w:pos="1701"/>
        </w:tabs>
        <w:spacing w:before="240" w:after="100" w:afterAutospacing="1"/>
        <w:rPr>
          <w:bCs/>
          <w:szCs w:val="22"/>
        </w:rPr>
      </w:pPr>
      <w:r w:rsidRPr="007E55D8">
        <w:rPr>
          <w:bCs/>
          <w:szCs w:val="22"/>
        </w:rPr>
        <w:t xml:space="preserve">This document outlines an opportunity to provide a proposal and quote to deliver targeted community engagement to support </w:t>
      </w:r>
      <w:proofErr w:type="gramStart"/>
      <w:r w:rsidRPr="007E55D8">
        <w:rPr>
          <w:bCs/>
          <w:szCs w:val="22"/>
        </w:rPr>
        <w:t>South East</w:t>
      </w:r>
      <w:proofErr w:type="gramEnd"/>
      <w:r w:rsidRPr="007E55D8">
        <w:rPr>
          <w:bCs/>
          <w:szCs w:val="22"/>
        </w:rPr>
        <w:t xml:space="preserve"> London’s Integrated Care System</w:t>
      </w:r>
      <w:r w:rsidR="005C21E4">
        <w:rPr>
          <w:bCs/>
          <w:szCs w:val="22"/>
        </w:rPr>
        <w:t xml:space="preserve"> (see Appendix </w:t>
      </w:r>
      <w:r w:rsidR="00385723">
        <w:rPr>
          <w:bCs/>
          <w:szCs w:val="22"/>
        </w:rPr>
        <w:t>B</w:t>
      </w:r>
      <w:r w:rsidR="005C21E4">
        <w:rPr>
          <w:bCs/>
          <w:szCs w:val="22"/>
        </w:rPr>
        <w:t>)</w:t>
      </w:r>
      <w:r w:rsidRPr="007E55D8">
        <w:rPr>
          <w:bCs/>
          <w:szCs w:val="22"/>
        </w:rPr>
        <w:t xml:space="preserve"> in developing our engagement strategy: working with people and communities. </w:t>
      </w:r>
      <w:r w:rsidR="00ED0BB2">
        <w:rPr>
          <w:bCs/>
          <w:szCs w:val="22"/>
        </w:rPr>
        <w:t xml:space="preserve">Having looked at existing insights across </w:t>
      </w:r>
      <w:proofErr w:type="gramStart"/>
      <w:r w:rsidR="00ED0BB2">
        <w:rPr>
          <w:bCs/>
          <w:szCs w:val="22"/>
        </w:rPr>
        <w:t>south east</w:t>
      </w:r>
      <w:proofErr w:type="gramEnd"/>
      <w:r w:rsidR="00ED0BB2">
        <w:rPr>
          <w:bCs/>
          <w:szCs w:val="22"/>
        </w:rPr>
        <w:t xml:space="preserve"> London</w:t>
      </w:r>
      <w:r w:rsidR="007612A1">
        <w:rPr>
          <w:bCs/>
          <w:szCs w:val="22"/>
        </w:rPr>
        <w:t xml:space="preserve"> and understanding communities experiencing the greatest health inequalities</w:t>
      </w:r>
      <w:r w:rsidR="00ED0BB2">
        <w:rPr>
          <w:bCs/>
          <w:szCs w:val="22"/>
        </w:rPr>
        <w:t>, w</w:t>
      </w:r>
      <w:r w:rsidRPr="007E55D8">
        <w:rPr>
          <w:bCs/>
          <w:szCs w:val="22"/>
        </w:rPr>
        <w:t xml:space="preserve">e are looking to specifically engage the following </w:t>
      </w:r>
      <w:r w:rsidR="0074501B">
        <w:rPr>
          <w:bCs/>
          <w:szCs w:val="22"/>
        </w:rPr>
        <w:t xml:space="preserve">target </w:t>
      </w:r>
      <w:r w:rsidRPr="007E55D8">
        <w:rPr>
          <w:bCs/>
          <w:szCs w:val="22"/>
        </w:rPr>
        <w:t>communities</w:t>
      </w:r>
      <w:r w:rsidR="00B17CDC">
        <w:rPr>
          <w:bCs/>
          <w:szCs w:val="22"/>
        </w:rPr>
        <w:t xml:space="preserve"> during this project</w:t>
      </w:r>
      <w:r w:rsidRPr="007E55D8">
        <w:rPr>
          <w:bCs/>
          <w:szCs w:val="22"/>
        </w:rPr>
        <w:t>:</w:t>
      </w:r>
    </w:p>
    <w:tbl>
      <w:tblPr>
        <w:tblStyle w:val="TableGrid"/>
        <w:tblW w:w="9844" w:type="dxa"/>
        <w:tblInd w:w="-5" w:type="dxa"/>
        <w:tblLook w:val="04A0" w:firstRow="1" w:lastRow="0" w:firstColumn="1" w:lastColumn="0" w:noHBand="0" w:noVBand="1"/>
      </w:tblPr>
      <w:tblGrid>
        <w:gridCol w:w="4922"/>
        <w:gridCol w:w="4922"/>
      </w:tblGrid>
      <w:tr w:rsidR="003C7D3F" w:rsidRPr="00FB4C33" w14:paraId="15964D07" w14:textId="77777777" w:rsidTr="006152AE">
        <w:trPr>
          <w:trHeight w:val="554"/>
        </w:trPr>
        <w:tc>
          <w:tcPr>
            <w:tcW w:w="4922" w:type="dxa"/>
            <w:shd w:val="clear" w:color="auto" w:fill="BFBFBF" w:themeFill="background1" w:themeFillShade="BF"/>
          </w:tcPr>
          <w:p w14:paraId="07870466" w14:textId="2746CD9D" w:rsidR="003C7D3F" w:rsidRPr="008400EA" w:rsidRDefault="003C7D3F" w:rsidP="00267870">
            <w:pPr>
              <w:pStyle w:val="Normal1"/>
              <w:tabs>
                <w:tab w:val="left" w:pos="1701"/>
              </w:tabs>
              <w:spacing w:before="240" w:after="100" w:afterAutospacing="1"/>
              <w:rPr>
                <w:b/>
                <w:szCs w:val="22"/>
              </w:rPr>
            </w:pPr>
            <w:bookmarkStart w:id="0" w:name="_Hlk95312004"/>
            <w:r w:rsidRPr="008400EA">
              <w:rPr>
                <w:b/>
                <w:szCs w:val="22"/>
              </w:rPr>
              <w:t>L</w:t>
            </w:r>
            <w:r w:rsidR="009604F3" w:rsidRPr="008400EA">
              <w:rPr>
                <w:b/>
                <w:szCs w:val="22"/>
              </w:rPr>
              <w:t xml:space="preserve">ot </w:t>
            </w:r>
            <w:r w:rsidRPr="008400EA">
              <w:rPr>
                <w:b/>
                <w:szCs w:val="22"/>
              </w:rPr>
              <w:t>1</w:t>
            </w:r>
          </w:p>
          <w:p w14:paraId="12A1918C" w14:textId="7A7221C9" w:rsidR="003C7D3F" w:rsidRPr="008400EA" w:rsidRDefault="003C7D3F" w:rsidP="00267870">
            <w:pPr>
              <w:pStyle w:val="Normal1"/>
              <w:tabs>
                <w:tab w:val="left" w:pos="1701"/>
              </w:tabs>
              <w:spacing w:before="240" w:after="100" w:afterAutospacing="1"/>
              <w:rPr>
                <w:b/>
                <w:szCs w:val="22"/>
              </w:rPr>
            </w:pPr>
            <w:r w:rsidRPr="008400EA">
              <w:rPr>
                <w:b/>
                <w:szCs w:val="22"/>
              </w:rPr>
              <w:t xml:space="preserve">Communities likely to have shared experiences across </w:t>
            </w:r>
            <w:proofErr w:type="gramStart"/>
            <w:r w:rsidRPr="008400EA">
              <w:rPr>
                <w:b/>
                <w:szCs w:val="22"/>
              </w:rPr>
              <w:t>south east</w:t>
            </w:r>
            <w:proofErr w:type="gramEnd"/>
            <w:r w:rsidRPr="008400EA">
              <w:rPr>
                <w:b/>
                <w:szCs w:val="22"/>
              </w:rPr>
              <w:t xml:space="preserve"> London</w:t>
            </w:r>
          </w:p>
        </w:tc>
        <w:tc>
          <w:tcPr>
            <w:tcW w:w="4922" w:type="dxa"/>
            <w:shd w:val="clear" w:color="auto" w:fill="BFBFBF" w:themeFill="background1" w:themeFillShade="BF"/>
          </w:tcPr>
          <w:p w14:paraId="7A5F0FEA" w14:textId="2A92D2EA" w:rsidR="003C7D3F" w:rsidRPr="008400EA" w:rsidRDefault="003C7D3F" w:rsidP="00267870">
            <w:pPr>
              <w:pStyle w:val="Normal1"/>
              <w:tabs>
                <w:tab w:val="left" w:pos="1701"/>
              </w:tabs>
              <w:spacing w:before="240" w:after="100" w:afterAutospacing="1"/>
              <w:rPr>
                <w:b/>
                <w:szCs w:val="22"/>
              </w:rPr>
            </w:pPr>
            <w:r w:rsidRPr="008400EA">
              <w:rPr>
                <w:b/>
                <w:szCs w:val="22"/>
              </w:rPr>
              <w:t>L</w:t>
            </w:r>
            <w:r w:rsidR="009604F3" w:rsidRPr="008400EA">
              <w:rPr>
                <w:b/>
                <w:szCs w:val="22"/>
              </w:rPr>
              <w:t>ot</w:t>
            </w:r>
            <w:r w:rsidRPr="008400EA">
              <w:rPr>
                <w:b/>
                <w:szCs w:val="22"/>
              </w:rPr>
              <w:t xml:space="preserve"> 2</w:t>
            </w:r>
          </w:p>
          <w:p w14:paraId="5B595E55" w14:textId="454EC818" w:rsidR="003C7D3F" w:rsidRPr="008400EA" w:rsidRDefault="003C7D3F" w:rsidP="00267870">
            <w:pPr>
              <w:pStyle w:val="Normal1"/>
              <w:tabs>
                <w:tab w:val="left" w:pos="1701"/>
              </w:tabs>
              <w:spacing w:before="240" w:after="100" w:afterAutospacing="1"/>
              <w:rPr>
                <w:b/>
                <w:szCs w:val="22"/>
              </w:rPr>
            </w:pPr>
            <w:r w:rsidRPr="008400EA">
              <w:rPr>
                <w:b/>
                <w:szCs w:val="22"/>
              </w:rPr>
              <w:t xml:space="preserve">Communities specific to individual borough(s) </w:t>
            </w:r>
          </w:p>
        </w:tc>
      </w:tr>
      <w:tr w:rsidR="003C7D3F" w:rsidRPr="004467E0" w14:paraId="68AED9D2" w14:textId="77777777" w:rsidTr="006152AE">
        <w:trPr>
          <w:trHeight w:val="2453"/>
        </w:trPr>
        <w:tc>
          <w:tcPr>
            <w:tcW w:w="4922" w:type="dxa"/>
          </w:tcPr>
          <w:p w14:paraId="69D72C45" w14:textId="0B6CE0A7" w:rsidR="003C7D3F" w:rsidRPr="008400EA" w:rsidRDefault="009604F3" w:rsidP="004025D2">
            <w:pPr>
              <w:pStyle w:val="Normal1"/>
              <w:numPr>
                <w:ilvl w:val="0"/>
                <w:numId w:val="18"/>
              </w:numPr>
              <w:tabs>
                <w:tab w:val="left" w:pos="1701"/>
              </w:tabs>
              <w:spacing w:line="259" w:lineRule="auto"/>
              <w:ind w:left="457" w:hanging="425"/>
              <w:rPr>
                <w:szCs w:val="22"/>
              </w:rPr>
            </w:pPr>
            <w:r w:rsidRPr="008400EA">
              <w:rPr>
                <w:szCs w:val="22"/>
              </w:rPr>
              <w:t>Those experiencing h</w:t>
            </w:r>
            <w:r w:rsidR="003C7D3F" w:rsidRPr="008400EA">
              <w:rPr>
                <w:szCs w:val="22"/>
              </w:rPr>
              <w:t>omeless</w:t>
            </w:r>
            <w:r w:rsidRPr="008400EA">
              <w:rPr>
                <w:szCs w:val="22"/>
              </w:rPr>
              <w:t>ness</w:t>
            </w:r>
          </w:p>
          <w:p w14:paraId="65AD0D9F" w14:textId="777F4DC3" w:rsidR="003C7D3F" w:rsidRPr="008400EA" w:rsidRDefault="003C7D3F" w:rsidP="004025D2">
            <w:pPr>
              <w:pStyle w:val="Normal1"/>
              <w:numPr>
                <w:ilvl w:val="0"/>
                <w:numId w:val="18"/>
              </w:numPr>
              <w:tabs>
                <w:tab w:val="left" w:pos="1701"/>
              </w:tabs>
              <w:spacing w:line="259" w:lineRule="auto"/>
              <w:ind w:left="457" w:hanging="425"/>
              <w:rPr>
                <w:szCs w:val="22"/>
              </w:rPr>
            </w:pPr>
            <w:r w:rsidRPr="008400EA">
              <w:rPr>
                <w:szCs w:val="22"/>
              </w:rPr>
              <w:t xml:space="preserve">Asylum seekers, refugees </w:t>
            </w:r>
          </w:p>
          <w:p w14:paraId="15B82657" w14:textId="77777777" w:rsidR="003C7D3F" w:rsidRPr="004025D2" w:rsidRDefault="003C7D3F" w:rsidP="004025D2">
            <w:pPr>
              <w:pStyle w:val="ListParagraph"/>
              <w:numPr>
                <w:ilvl w:val="0"/>
                <w:numId w:val="18"/>
              </w:numPr>
              <w:spacing w:after="0" w:line="259" w:lineRule="auto"/>
              <w:ind w:left="457" w:hanging="425"/>
              <w:rPr>
                <w:rFonts w:ascii="Arial" w:hAnsi="Arial" w:cs="Arial"/>
              </w:rPr>
            </w:pPr>
            <w:r w:rsidRPr="004025D2">
              <w:rPr>
                <w:rFonts w:ascii="Arial" w:hAnsi="Arial" w:cs="Arial"/>
              </w:rPr>
              <w:t xml:space="preserve">Gypsy, </w:t>
            </w:r>
            <w:proofErr w:type="gramStart"/>
            <w:r w:rsidRPr="004025D2">
              <w:rPr>
                <w:rFonts w:ascii="Arial" w:hAnsi="Arial" w:cs="Arial"/>
              </w:rPr>
              <w:t>Roma</w:t>
            </w:r>
            <w:proofErr w:type="gramEnd"/>
            <w:r w:rsidRPr="004025D2">
              <w:rPr>
                <w:rFonts w:ascii="Arial" w:hAnsi="Arial" w:cs="Arial"/>
              </w:rPr>
              <w:t xml:space="preserve"> and Traveller communities</w:t>
            </w:r>
          </w:p>
          <w:p w14:paraId="3F068AA0" w14:textId="08CB6407" w:rsidR="003C7D3F" w:rsidRPr="004025D2" w:rsidRDefault="003C7D3F" w:rsidP="004025D2">
            <w:pPr>
              <w:pStyle w:val="ListParagraph"/>
              <w:numPr>
                <w:ilvl w:val="0"/>
                <w:numId w:val="18"/>
              </w:numPr>
              <w:spacing w:after="0" w:line="259" w:lineRule="auto"/>
              <w:ind w:left="457" w:hanging="425"/>
              <w:rPr>
                <w:rFonts w:ascii="Arial" w:hAnsi="Arial" w:cs="Arial"/>
              </w:rPr>
            </w:pPr>
            <w:r w:rsidRPr="004025D2">
              <w:rPr>
                <w:rFonts w:ascii="Arial" w:hAnsi="Arial" w:cs="Arial"/>
              </w:rPr>
              <w:t>LGBTQI</w:t>
            </w:r>
            <w:r w:rsidR="009604F3" w:rsidRPr="004025D2">
              <w:rPr>
                <w:rFonts w:ascii="Arial" w:hAnsi="Arial" w:cs="Arial"/>
              </w:rPr>
              <w:t>+</w:t>
            </w:r>
            <w:r w:rsidRPr="004025D2">
              <w:rPr>
                <w:rFonts w:ascii="Arial" w:hAnsi="Arial" w:cs="Arial"/>
              </w:rPr>
              <w:t xml:space="preserve"> communities</w:t>
            </w:r>
          </w:p>
          <w:p w14:paraId="5C33C4F3" w14:textId="0B862E67" w:rsidR="003E63E5" w:rsidRPr="004025D2" w:rsidRDefault="003E63E5" w:rsidP="004025D2">
            <w:pPr>
              <w:pStyle w:val="ListParagraph"/>
              <w:numPr>
                <w:ilvl w:val="0"/>
                <w:numId w:val="18"/>
              </w:numPr>
              <w:spacing w:after="0" w:line="259" w:lineRule="auto"/>
              <w:ind w:left="457" w:hanging="425"/>
              <w:rPr>
                <w:rFonts w:ascii="Arial" w:hAnsi="Arial" w:cs="Arial"/>
              </w:rPr>
            </w:pPr>
            <w:r w:rsidRPr="004025D2">
              <w:rPr>
                <w:rFonts w:ascii="Arial" w:hAnsi="Arial" w:cs="Arial"/>
              </w:rPr>
              <w:t xml:space="preserve">Young people </w:t>
            </w:r>
          </w:p>
          <w:p w14:paraId="4D801267" w14:textId="77777777" w:rsidR="003C7D3F" w:rsidRPr="004025D2" w:rsidRDefault="003C7D3F" w:rsidP="004025D2">
            <w:pPr>
              <w:pStyle w:val="ListParagraph"/>
              <w:numPr>
                <w:ilvl w:val="0"/>
                <w:numId w:val="18"/>
              </w:numPr>
              <w:spacing w:after="0" w:line="259" w:lineRule="auto"/>
              <w:ind w:left="457" w:hanging="425"/>
              <w:rPr>
                <w:rFonts w:ascii="Arial" w:hAnsi="Arial" w:cs="Arial"/>
              </w:rPr>
            </w:pPr>
            <w:r w:rsidRPr="004025D2">
              <w:rPr>
                <w:rFonts w:ascii="Arial" w:hAnsi="Arial" w:cs="Arial"/>
              </w:rPr>
              <w:t xml:space="preserve">Those experiencing digital exclusion </w:t>
            </w:r>
          </w:p>
          <w:p w14:paraId="4215BC64" w14:textId="281BCC79" w:rsidR="003C7D3F" w:rsidRPr="004025D2" w:rsidRDefault="003C7D3F" w:rsidP="004025D2">
            <w:pPr>
              <w:pStyle w:val="ListParagraph"/>
              <w:numPr>
                <w:ilvl w:val="0"/>
                <w:numId w:val="18"/>
              </w:numPr>
              <w:spacing w:after="0" w:line="259" w:lineRule="auto"/>
              <w:ind w:left="457" w:hanging="425"/>
              <w:rPr>
                <w:rFonts w:ascii="Arial" w:hAnsi="Arial" w:cs="Arial"/>
              </w:rPr>
            </w:pPr>
            <w:r w:rsidRPr="004025D2">
              <w:rPr>
                <w:rFonts w:ascii="Arial" w:hAnsi="Arial" w:cs="Arial"/>
              </w:rPr>
              <w:t xml:space="preserve">People working in the gig economy, on </w:t>
            </w:r>
            <w:proofErr w:type="gramStart"/>
            <w:r w:rsidRPr="004025D2">
              <w:rPr>
                <w:rFonts w:ascii="Arial" w:hAnsi="Arial" w:cs="Arial"/>
              </w:rPr>
              <w:t>zero hour</w:t>
            </w:r>
            <w:proofErr w:type="gramEnd"/>
            <w:r w:rsidRPr="004025D2">
              <w:rPr>
                <w:rFonts w:ascii="Arial" w:hAnsi="Arial" w:cs="Arial"/>
              </w:rPr>
              <w:t xml:space="preserve"> contracts and those working irregular shift patterns</w:t>
            </w:r>
          </w:p>
        </w:tc>
        <w:tc>
          <w:tcPr>
            <w:tcW w:w="4922" w:type="dxa"/>
          </w:tcPr>
          <w:p w14:paraId="6FFE6878" w14:textId="77777777" w:rsidR="003E0431" w:rsidRPr="008400EA" w:rsidRDefault="003E0431" w:rsidP="004025D2">
            <w:pPr>
              <w:pStyle w:val="Normal1"/>
              <w:numPr>
                <w:ilvl w:val="0"/>
                <w:numId w:val="19"/>
              </w:numPr>
              <w:tabs>
                <w:tab w:val="left" w:pos="499"/>
              </w:tabs>
              <w:spacing w:line="259" w:lineRule="auto"/>
              <w:ind w:left="499" w:hanging="284"/>
            </w:pPr>
            <w:r w:rsidRPr="008400EA">
              <w:t>Greenwich – Nepalese and Bengali communities</w:t>
            </w:r>
          </w:p>
          <w:p w14:paraId="0DFAB231" w14:textId="26878219" w:rsidR="003E0431" w:rsidRPr="008400EA" w:rsidRDefault="003E0431" w:rsidP="004025D2">
            <w:pPr>
              <w:pStyle w:val="Normal1"/>
              <w:numPr>
                <w:ilvl w:val="0"/>
                <w:numId w:val="19"/>
              </w:numPr>
              <w:tabs>
                <w:tab w:val="left" w:pos="499"/>
              </w:tabs>
              <w:spacing w:line="259" w:lineRule="auto"/>
              <w:ind w:left="499" w:hanging="284"/>
            </w:pPr>
            <w:r w:rsidRPr="008400EA">
              <w:t>Lewisham and Southwark – Vietnamese communities</w:t>
            </w:r>
          </w:p>
          <w:p w14:paraId="6592B92C" w14:textId="77777777" w:rsidR="003E0431" w:rsidRPr="008400EA" w:rsidRDefault="003E0431" w:rsidP="004025D2">
            <w:pPr>
              <w:pStyle w:val="Normal1"/>
              <w:numPr>
                <w:ilvl w:val="0"/>
                <w:numId w:val="19"/>
              </w:numPr>
              <w:tabs>
                <w:tab w:val="left" w:pos="499"/>
              </w:tabs>
              <w:spacing w:line="259" w:lineRule="auto"/>
              <w:ind w:left="499" w:hanging="284"/>
            </w:pPr>
            <w:r w:rsidRPr="008400EA">
              <w:t xml:space="preserve">Southwark –Latin American and Afghan communities </w:t>
            </w:r>
          </w:p>
          <w:p w14:paraId="48D6AFBD" w14:textId="77777777" w:rsidR="003E0431" w:rsidRPr="008400EA" w:rsidRDefault="003E0431" w:rsidP="004025D2">
            <w:pPr>
              <w:pStyle w:val="Normal1"/>
              <w:numPr>
                <w:ilvl w:val="0"/>
                <w:numId w:val="19"/>
              </w:numPr>
              <w:tabs>
                <w:tab w:val="left" w:pos="499"/>
              </w:tabs>
              <w:spacing w:line="259" w:lineRule="auto"/>
              <w:ind w:left="499" w:hanging="284"/>
            </w:pPr>
            <w:r w:rsidRPr="008400EA">
              <w:t xml:space="preserve">Lambeth, </w:t>
            </w:r>
            <w:proofErr w:type="gramStart"/>
            <w:r w:rsidRPr="008400EA">
              <w:t>Southwark</w:t>
            </w:r>
            <w:proofErr w:type="gramEnd"/>
            <w:r w:rsidRPr="008400EA">
              <w:t xml:space="preserve"> and Greenwich - Somali women </w:t>
            </w:r>
          </w:p>
          <w:p w14:paraId="6F20CEEF" w14:textId="3796B4CD" w:rsidR="003E0431" w:rsidRPr="008400EA" w:rsidRDefault="003E0431" w:rsidP="004025D2">
            <w:pPr>
              <w:pStyle w:val="Normal1"/>
              <w:numPr>
                <w:ilvl w:val="0"/>
                <w:numId w:val="19"/>
              </w:numPr>
              <w:tabs>
                <w:tab w:val="left" w:pos="499"/>
              </w:tabs>
              <w:spacing w:line="259" w:lineRule="auto"/>
              <w:ind w:left="499" w:hanging="284"/>
            </w:pPr>
            <w:r w:rsidRPr="008400EA">
              <w:t xml:space="preserve">Lambeth and Southwark – Chinese community </w:t>
            </w:r>
          </w:p>
          <w:p w14:paraId="0C55A712" w14:textId="77777777" w:rsidR="007D4E51" w:rsidRPr="008400EA" w:rsidRDefault="003E0431" w:rsidP="004025D2">
            <w:pPr>
              <w:pStyle w:val="Normal1"/>
              <w:numPr>
                <w:ilvl w:val="0"/>
                <w:numId w:val="19"/>
              </w:numPr>
              <w:tabs>
                <w:tab w:val="left" w:pos="499"/>
              </w:tabs>
              <w:spacing w:line="259" w:lineRule="auto"/>
              <w:ind w:left="499" w:hanging="284"/>
              <w:rPr>
                <w:szCs w:val="22"/>
              </w:rPr>
            </w:pPr>
            <w:r w:rsidRPr="008400EA">
              <w:t xml:space="preserve">Bexley, </w:t>
            </w:r>
            <w:proofErr w:type="gramStart"/>
            <w:r w:rsidRPr="008400EA">
              <w:t>Bromley</w:t>
            </w:r>
            <w:proofErr w:type="gramEnd"/>
            <w:r w:rsidRPr="008400EA">
              <w:t xml:space="preserve"> and Greenwich – Eastern European communities</w:t>
            </w:r>
          </w:p>
          <w:p w14:paraId="56E920AB" w14:textId="7E4A8823" w:rsidR="003E63E5" w:rsidRPr="008400EA" w:rsidRDefault="003E63E5" w:rsidP="004025D2">
            <w:pPr>
              <w:pStyle w:val="Normal1"/>
              <w:numPr>
                <w:ilvl w:val="0"/>
                <w:numId w:val="19"/>
              </w:numPr>
              <w:tabs>
                <w:tab w:val="left" w:pos="499"/>
              </w:tabs>
              <w:spacing w:line="259" w:lineRule="auto"/>
              <w:ind w:left="499" w:hanging="284"/>
              <w:rPr>
                <w:szCs w:val="22"/>
              </w:rPr>
            </w:pPr>
            <w:r w:rsidRPr="008400EA">
              <w:t>Lewisham,</w:t>
            </w:r>
            <w:r w:rsidR="007D4E51" w:rsidRPr="008400EA">
              <w:t xml:space="preserve"> Bexley, </w:t>
            </w:r>
            <w:proofErr w:type="gramStart"/>
            <w:r w:rsidR="007D4E51" w:rsidRPr="008400EA">
              <w:t>Bromley</w:t>
            </w:r>
            <w:proofErr w:type="gramEnd"/>
            <w:r w:rsidR="007D4E51" w:rsidRPr="008400EA">
              <w:t xml:space="preserve"> and Greenwich – Black African and Caribbean communities </w:t>
            </w:r>
          </w:p>
        </w:tc>
      </w:tr>
    </w:tbl>
    <w:bookmarkEnd w:id="0"/>
    <w:p w14:paraId="456EA84F" w14:textId="6D563EAB" w:rsidR="0062507A" w:rsidRDefault="007E55D8" w:rsidP="007E55D8">
      <w:pPr>
        <w:pStyle w:val="Normal1"/>
        <w:tabs>
          <w:tab w:val="left" w:pos="1701"/>
        </w:tabs>
        <w:spacing w:before="240" w:after="100" w:afterAutospacing="1"/>
        <w:rPr>
          <w:bCs/>
          <w:szCs w:val="22"/>
        </w:rPr>
      </w:pPr>
      <w:r w:rsidRPr="007E55D8">
        <w:rPr>
          <w:bCs/>
          <w:szCs w:val="22"/>
        </w:rPr>
        <w:t xml:space="preserve">Ideally, we would like to procure engagement from multiple </w:t>
      </w:r>
      <w:r w:rsidR="00B17CDC">
        <w:rPr>
          <w:bCs/>
          <w:szCs w:val="22"/>
        </w:rPr>
        <w:t xml:space="preserve">community-led </w:t>
      </w:r>
      <w:r w:rsidRPr="007E55D8">
        <w:rPr>
          <w:bCs/>
          <w:szCs w:val="22"/>
        </w:rPr>
        <w:t xml:space="preserve">organisations that are embedded in and working </w:t>
      </w:r>
      <w:r w:rsidRPr="00740C5D">
        <w:rPr>
          <w:bCs/>
          <w:szCs w:val="22"/>
        </w:rPr>
        <w:t xml:space="preserve">with </w:t>
      </w:r>
      <w:r w:rsidR="00CA7166" w:rsidRPr="00740C5D">
        <w:rPr>
          <w:bCs/>
          <w:szCs w:val="22"/>
        </w:rPr>
        <w:t xml:space="preserve">one or more of </w:t>
      </w:r>
      <w:r w:rsidRPr="00740C5D">
        <w:rPr>
          <w:bCs/>
          <w:szCs w:val="22"/>
        </w:rPr>
        <w:t>the</w:t>
      </w:r>
      <w:r w:rsidRPr="007E55D8">
        <w:rPr>
          <w:bCs/>
          <w:szCs w:val="22"/>
        </w:rPr>
        <w:t xml:space="preserve"> above communities</w:t>
      </w:r>
      <w:r w:rsidR="00B17CDC">
        <w:rPr>
          <w:bCs/>
          <w:szCs w:val="22"/>
        </w:rPr>
        <w:t xml:space="preserve">, </w:t>
      </w:r>
      <w:r w:rsidRPr="007E55D8">
        <w:rPr>
          <w:bCs/>
          <w:szCs w:val="22"/>
        </w:rPr>
        <w:t xml:space="preserve">who are able to act as a trusted voice </w:t>
      </w:r>
      <w:r w:rsidR="00B17CDC">
        <w:rPr>
          <w:bCs/>
          <w:szCs w:val="22"/>
        </w:rPr>
        <w:t xml:space="preserve">and </w:t>
      </w:r>
      <w:r w:rsidRPr="007E55D8">
        <w:rPr>
          <w:bCs/>
          <w:szCs w:val="22"/>
        </w:rPr>
        <w:t>to encourage participation. Therefore, we encourage potential supplie</w:t>
      </w:r>
      <w:r w:rsidR="0045673F">
        <w:rPr>
          <w:bCs/>
          <w:szCs w:val="22"/>
        </w:rPr>
        <w:t>r</w:t>
      </w:r>
      <w:r w:rsidRPr="007E55D8">
        <w:rPr>
          <w:bCs/>
          <w:szCs w:val="22"/>
        </w:rPr>
        <w:t>s to submit proposals for parts of the full brief</w:t>
      </w:r>
      <w:r w:rsidR="00B17CDC">
        <w:rPr>
          <w:bCs/>
          <w:szCs w:val="22"/>
        </w:rPr>
        <w:t xml:space="preserve"> (set out in section 3)</w:t>
      </w:r>
      <w:r w:rsidR="0012053B">
        <w:rPr>
          <w:bCs/>
          <w:szCs w:val="22"/>
        </w:rPr>
        <w:t xml:space="preserve"> </w:t>
      </w:r>
      <w:r w:rsidRPr="007E55D8">
        <w:rPr>
          <w:bCs/>
          <w:szCs w:val="22"/>
        </w:rPr>
        <w:t>and to indicate, clearly, what they are and are not able to support with</w:t>
      </w:r>
      <w:r w:rsidR="00B17CDC">
        <w:rPr>
          <w:bCs/>
          <w:szCs w:val="22"/>
        </w:rPr>
        <w:t>,</w:t>
      </w:r>
      <w:r w:rsidR="008E1352">
        <w:rPr>
          <w:bCs/>
          <w:szCs w:val="22"/>
        </w:rPr>
        <w:t xml:space="preserve"> </w:t>
      </w:r>
      <w:r w:rsidR="00B17CDC">
        <w:rPr>
          <w:bCs/>
          <w:szCs w:val="22"/>
        </w:rPr>
        <w:t>tailoring</w:t>
      </w:r>
      <w:r w:rsidR="008E1352">
        <w:rPr>
          <w:bCs/>
          <w:szCs w:val="22"/>
        </w:rPr>
        <w:t xml:space="preserve"> their proposals and budgets accordingly. </w:t>
      </w:r>
      <w:r w:rsidR="0012053B">
        <w:rPr>
          <w:bCs/>
          <w:szCs w:val="22"/>
        </w:rPr>
        <w:t xml:space="preserve">We are supportive of small organisations collaborating with one another to deliver what is set out in their proposals. </w:t>
      </w:r>
    </w:p>
    <w:p w14:paraId="3D85C22C" w14:textId="59F4D7D2" w:rsidR="007E55D8" w:rsidRPr="007E55D8" w:rsidRDefault="00ED0BB2" w:rsidP="00ED0BB2">
      <w:pPr>
        <w:pStyle w:val="Normal1"/>
        <w:tabs>
          <w:tab w:val="left" w:pos="1701"/>
        </w:tabs>
        <w:spacing w:line="259" w:lineRule="auto"/>
        <w:rPr>
          <w:bCs/>
          <w:szCs w:val="22"/>
        </w:rPr>
      </w:pPr>
      <w:r>
        <w:rPr>
          <w:bCs/>
          <w:szCs w:val="22"/>
        </w:rPr>
        <w:t>D</w:t>
      </w:r>
      <w:r w:rsidR="007E55D8" w:rsidRPr="007E55D8">
        <w:rPr>
          <w:bCs/>
          <w:szCs w:val="22"/>
        </w:rPr>
        <w:t>ue to the ongoing Covid</w:t>
      </w:r>
      <w:r w:rsidR="007E55D8" w:rsidRPr="007E55D8">
        <w:rPr>
          <w:rFonts w:ascii="Cambria Math" w:hAnsi="Cambria Math" w:cs="Cambria Math"/>
          <w:bCs/>
          <w:szCs w:val="22"/>
        </w:rPr>
        <w:t>‐</w:t>
      </w:r>
      <w:r w:rsidR="007E55D8" w:rsidRPr="007E55D8">
        <w:rPr>
          <w:bCs/>
          <w:szCs w:val="22"/>
        </w:rPr>
        <w:t xml:space="preserve">19 pandemic and the nature of </w:t>
      </w:r>
      <w:r>
        <w:rPr>
          <w:bCs/>
          <w:szCs w:val="22"/>
        </w:rPr>
        <w:t xml:space="preserve">some </w:t>
      </w:r>
      <w:r w:rsidR="007E55D8" w:rsidRPr="007E55D8">
        <w:rPr>
          <w:bCs/>
          <w:szCs w:val="22"/>
        </w:rPr>
        <w:t>patients’ healthcare conditions</w:t>
      </w:r>
      <w:r w:rsidR="005C21E4">
        <w:rPr>
          <w:bCs/>
          <w:szCs w:val="22"/>
        </w:rPr>
        <w:t xml:space="preserve"> </w:t>
      </w:r>
      <w:r w:rsidR="007E55D8" w:rsidRPr="007E55D8">
        <w:rPr>
          <w:bCs/>
          <w:szCs w:val="22"/>
        </w:rPr>
        <w:t>concerned in our work, suppliers should submit proposals</w:t>
      </w:r>
      <w:r>
        <w:rPr>
          <w:bCs/>
          <w:szCs w:val="22"/>
        </w:rPr>
        <w:t xml:space="preserve"> that demonstrate how </w:t>
      </w:r>
      <w:r>
        <w:rPr>
          <w:bCs/>
          <w:szCs w:val="22"/>
        </w:rPr>
        <w:lastRenderedPageBreak/>
        <w:t xml:space="preserve">they will engage (be that face to face, online or a combination) and be considerate of current government guidelines around </w:t>
      </w:r>
      <w:r w:rsidR="002F7DC0">
        <w:rPr>
          <w:bCs/>
          <w:szCs w:val="22"/>
        </w:rPr>
        <w:t>face-to-face</w:t>
      </w:r>
      <w:r>
        <w:rPr>
          <w:bCs/>
          <w:szCs w:val="22"/>
        </w:rPr>
        <w:t xml:space="preserve"> activities. </w:t>
      </w:r>
    </w:p>
    <w:p w14:paraId="5A0E0521" w14:textId="77777777" w:rsidR="00ED0BB2" w:rsidRDefault="00ED0BB2" w:rsidP="00ED0BB2">
      <w:pPr>
        <w:autoSpaceDE w:val="0"/>
        <w:autoSpaceDN w:val="0"/>
        <w:adjustRightInd w:val="0"/>
        <w:spacing w:after="0"/>
        <w:rPr>
          <w:rFonts w:eastAsiaTheme="minorHAnsi" w:cs="Calibri"/>
          <w:sz w:val="23"/>
          <w:szCs w:val="23"/>
        </w:rPr>
      </w:pPr>
    </w:p>
    <w:p w14:paraId="56CCECE9" w14:textId="1D5F8FC1" w:rsidR="00ED0BB2" w:rsidRDefault="00ED0BB2" w:rsidP="00ED0BB2">
      <w:pPr>
        <w:autoSpaceDE w:val="0"/>
        <w:autoSpaceDN w:val="0"/>
        <w:adjustRightInd w:val="0"/>
        <w:spacing w:after="0"/>
        <w:rPr>
          <w:rFonts w:ascii="Arial" w:eastAsiaTheme="minorHAnsi" w:hAnsi="Arial" w:cs="Arial"/>
        </w:rPr>
      </w:pPr>
      <w:r w:rsidRPr="00ED0BB2">
        <w:rPr>
          <w:rFonts w:ascii="Arial" w:eastAsiaTheme="minorHAnsi" w:hAnsi="Arial" w:cs="Arial"/>
        </w:rPr>
        <w:t>The timescale for completion of these activities</w:t>
      </w:r>
      <w:r w:rsidRPr="00ED0BB2">
        <w:rPr>
          <w:rFonts w:ascii="Arial" w:eastAsiaTheme="minorHAnsi" w:hAnsi="Arial" w:cs="Arial"/>
          <w:b/>
          <w:bCs/>
        </w:rPr>
        <w:t xml:space="preserve"> </w:t>
      </w:r>
      <w:r w:rsidRPr="00ED0BB2">
        <w:rPr>
          <w:rFonts w:ascii="Arial" w:eastAsiaTheme="minorHAnsi" w:hAnsi="Arial" w:cs="Arial"/>
        </w:rPr>
        <w:t>is</w:t>
      </w:r>
      <w:r w:rsidR="00740C5D">
        <w:rPr>
          <w:rFonts w:ascii="Arial" w:eastAsiaTheme="minorHAnsi" w:hAnsi="Arial" w:cs="Arial"/>
        </w:rPr>
        <w:t xml:space="preserve"> </w:t>
      </w:r>
      <w:r w:rsidR="009604F3">
        <w:rPr>
          <w:rFonts w:ascii="Arial" w:eastAsiaTheme="minorHAnsi" w:hAnsi="Arial" w:cs="Arial"/>
        </w:rPr>
        <w:t>April</w:t>
      </w:r>
      <w:r w:rsidR="00740C5D">
        <w:rPr>
          <w:rFonts w:ascii="Arial" w:eastAsiaTheme="minorHAnsi" w:hAnsi="Arial" w:cs="Arial"/>
        </w:rPr>
        <w:t xml:space="preserve"> 2022, although we will be awarding contracts and awarding funding by late Feb/ early March. O</w:t>
      </w:r>
      <w:r w:rsidRPr="00ED0BB2">
        <w:rPr>
          <w:rFonts w:ascii="Arial" w:eastAsiaTheme="minorHAnsi" w:hAnsi="Arial" w:cs="Arial"/>
        </w:rPr>
        <w:t xml:space="preserve">nly potential suppliers that are </w:t>
      </w:r>
      <w:proofErr w:type="gramStart"/>
      <w:r w:rsidRPr="00ED0BB2">
        <w:rPr>
          <w:rFonts w:ascii="Arial" w:eastAsiaTheme="minorHAnsi" w:hAnsi="Arial" w:cs="Arial"/>
        </w:rPr>
        <w:t>in a position</w:t>
      </w:r>
      <w:proofErr w:type="gramEnd"/>
      <w:r w:rsidRPr="00ED0BB2">
        <w:rPr>
          <w:rFonts w:ascii="Arial" w:eastAsiaTheme="minorHAnsi" w:hAnsi="Arial" w:cs="Arial"/>
        </w:rPr>
        <w:t xml:space="preserve"> to deliver the outputs in this timescale </w:t>
      </w:r>
      <w:r w:rsidR="00740C5D">
        <w:rPr>
          <w:rFonts w:ascii="Arial" w:eastAsiaTheme="minorHAnsi" w:hAnsi="Arial" w:cs="Arial"/>
        </w:rPr>
        <w:t>and be able to process funding within the financial year 2021/22 need</w:t>
      </w:r>
      <w:r w:rsidRPr="00ED0BB2">
        <w:rPr>
          <w:rFonts w:ascii="Arial" w:eastAsiaTheme="minorHAnsi" w:hAnsi="Arial" w:cs="Arial"/>
        </w:rPr>
        <w:t xml:space="preserve"> submit proposals.</w:t>
      </w:r>
    </w:p>
    <w:p w14:paraId="0FCC747F" w14:textId="319DD520" w:rsidR="005C21E4" w:rsidRDefault="005C21E4" w:rsidP="00ED0BB2">
      <w:pPr>
        <w:autoSpaceDE w:val="0"/>
        <w:autoSpaceDN w:val="0"/>
        <w:adjustRightInd w:val="0"/>
        <w:spacing w:after="0"/>
        <w:rPr>
          <w:rFonts w:ascii="Arial" w:eastAsiaTheme="minorHAnsi" w:hAnsi="Arial" w:cs="Arial"/>
        </w:rPr>
      </w:pPr>
    </w:p>
    <w:p w14:paraId="0F05EDD1" w14:textId="2701F161" w:rsidR="005C21E4" w:rsidRDefault="005C21E4" w:rsidP="00F13896">
      <w:pPr>
        <w:pStyle w:val="ListParagraph"/>
        <w:numPr>
          <w:ilvl w:val="0"/>
          <w:numId w:val="1"/>
        </w:numPr>
        <w:autoSpaceDE w:val="0"/>
        <w:autoSpaceDN w:val="0"/>
        <w:adjustRightInd w:val="0"/>
        <w:spacing w:after="0"/>
        <w:rPr>
          <w:rFonts w:ascii="Arial" w:eastAsiaTheme="minorHAnsi" w:hAnsi="Arial" w:cs="Arial"/>
          <w:b/>
          <w:bCs/>
        </w:rPr>
      </w:pPr>
      <w:r w:rsidRPr="005C21E4">
        <w:rPr>
          <w:rFonts w:ascii="Arial" w:eastAsiaTheme="minorHAnsi" w:hAnsi="Arial" w:cs="Arial"/>
          <w:b/>
          <w:bCs/>
        </w:rPr>
        <w:t xml:space="preserve">Background </w:t>
      </w:r>
    </w:p>
    <w:p w14:paraId="1095E5AA" w14:textId="77777777" w:rsidR="005C21E4" w:rsidRPr="005C21E4" w:rsidRDefault="005C21E4" w:rsidP="005C21E4">
      <w:pPr>
        <w:pStyle w:val="ListParagraph"/>
        <w:autoSpaceDE w:val="0"/>
        <w:autoSpaceDN w:val="0"/>
        <w:adjustRightInd w:val="0"/>
        <w:spacing w:after="0"/>
        <w:rPr>
          <w:rFonts w:ascii="Arial" w:eastAsiaTheme="minorHAnsi" w:hAnsi="Arial" w:cs="Arial"/>
          <w:b/>
          <w:bCs/>
        </w:rPr>
      </w:pPr>
    </w:p>
    <w:p w14:paraId="128F091D" w14:textId="4174F090" w:rsidR="001F3AA8" w:rsidRDefault="001F3AA8" w:rsidP="005C21E4">
      <w:pPr>
        <w:autoSpaceDE w:val="0"/>
        <w:autoSpaceDN w:val="0"/>
        <w:adjustRightInd w:val="0"/>
        <w:spacing w:after="0"/>
        <w:rPr>
          <w:rFonts w:ascii="Arial" w:eastAsiaTheme="minorHAnsi" w:hAnsi="Arial" w:cs="Arial"/>
        </w:rPr>
      </w:pPr>
      <w:r>
        <w:rPr>
          <w:rFonts w:ascii="Arial" w:eastAsiaTheme="minorHAnsi" w:hAnsi="Arial" w:cs="Arial"/>
        </w:rPr>
        <w:t xml:space="preserve">This is the first piece of </w:t>
      </w:r>
      <w:r w:rsidR="000F3998">
        <w:rPr>
          <w:rFonts w:ascii="Arial" w:eastAsiaTheme="minorHAnsi" w:hAnsi="Arial" w:cs="Arial"/>
        </w:rPr>
        <w:t>large-scale</w:t>
      </w:r>
      <w:r>
        <w:rPr>
          <w:rFonts w:ascii="Arial" w:eastAsiaTheme="minorHAnsi" w:hAnsi="Arial" w:cs="Arial"/>
        </w:rPr>
        <w:t xml:space="preserve"> engagement undertaken by SEL ICS. We are committed to working differently with local people and communities to develop trust and partnerships to support our work. </w:t>
      </w:r>
      <w:r w:rsidR="000F3998">
        <w:rPr>
          <w:rFonts w:ascii="Arial" w:eastAsiaTheme="minorHAnsi" w:hAnsi="Arial" w:cs="Arial"/>
        </w:rPr>
        <w:t xml:space="preserve">We have developed a set of engagement principles (see Appendix </w:t>
      </w:r>
      <w:r w:rsidR="00385723">
        <w:rPr>
          <w:rFonts w:ascii="Arial" w:eastAsiaTheme="minorHAnsi" w:hAnsi="Arial" w:cs="Arial"/>
        </w:rPr>
        <w:t>C</w:t>
      </w:r>
      <w:r w:rsidR="000F3998">
        <w:rPr>
          <w:rFonts w:ascii="Arial" w:eastAsiaTheme="minorHAnsi" w:hAnsi="Arial" w:cs="Arial"/>
        </w:rPr>
        <w:t xml:space="preserve">) which </w:t>
      </w:r>
      <w:proofErr w:type="gramStart"/>
      <w:r w:rsidR="000F3998">
        <w:rPr>
          <w:rFonts w:ascii="Arial" w:eastAsiaTheme="minorHAnsi" w:hAnsi="Arial" w:cs="Arial"/>
        </w:rPr>
        <w:t>all of</w:t>
      </w:r>
      <w:proofErr w:type="gramEnd"/>
      <w:r w:rsidR="000F3998">
        <w:rPr>
          <w:rFonts w:ascii="Arial" w:eastAsiaTheme="minorHAnsi" w:hAnsi="Arial" w:cs="Arial"/>
        </w:rPr>
        <w:t xml:space="preserve"> our work will align to. </w:t>
      </w:r>
    </w:p>
    <w:p w14:paraId="5ABD547A" w14:textId="77777777" w:rsidR="001F3AA8" w:rsidRDefault="001F3AA8" w:rsidP="005C21E4">
      <w:pPr>
        <w:autoSpaceDE w:val="0"/>
        <w:autoSpaceDN w:val="0"/>
        <w:adjustRightInd w:val="0"/>
        <w:spacing w:after="0"/>
        <w:rPr>
          <w:rFonts w:ascii="Arial" w:eastAsiaTheme="minorHAnsi" w:hAnsi="Arial" w:cs="Arial"/>
        </w:rPr>
      </w:pPr>
    </w:p>
    <w:p w14:paraId="5F56A0BA" w14:textId="3EFB450D" w:rsidR="000F3998" w:rsidRDefault="005C21E4" w:rsidP="002F7DC0">
      <w:pPr>
        <w:pBdr>
          <w:top w:val="nil"/>
          <w:left w:val="nil"/>
          <w:bottom w:val="nil"/>
          <w:right w:val="nil"/>
          <w:between w:val="nil"/>
        </w:pBdr>
        <w:rPr>
          <w:rFonts w:ascii="Arial" w:eastAsia="Arial" w:hAnsi="Arial" w:cs="Arial"/>
        </w:rPr>
      </w:pPr>
      <w:r w:rsidRPr="002F7DC0">
        <w:rPr>
          <w:rFonts w:ascii="Arial" w:eastAsiaTheme="minorHAnsi" w:hAnsi="Arial" w:cs="Arial"/>
        </w:rPr>
        <w:t xml:space="preserve">To develop our strategy, engagement work </w:t>
      </w:r>
      <w:r w:rsidR="002F7DC0" w:rsidRPr="002F7DC0">
        <w:rPr>
          <w:rFonts w:ascii="Arial" w:eastAsiaTheme="minorHAnsi" w:hAnsi="Arial" w:cs="Arial"/>
        </w:rPr>
        <w:t xml:space="preserve">will focus on two main audiences: 1) </w:t>
      </w:r>
      <w:r w:rsidR="000F3998">
        <w:rPr>
          <w:rFonts w:ascii="Arial" w:eastAsia="Arial" w:hAnsi="Arial" w:cs="Arial"/>
        </w:rPr>
        <w:t>c</w:t>
      </w:r>
      <w:r w:rsidR="002F7DC0" w:rsidRPr="002F7DC0">
        <w:rPr>
          <w:rFonts w:ascii="Arial" w:eastAsia="Arial" w:hAnsi="Arial" w:cs="Arial"/>
        </w:rPr>
        <w:t xml:space="preserve">ommunities across </w:t>
      </w:r>
      <w:proofErr w:type="gramStart"/>
      <w:r w:rsidR="002F7DC0" w:rsidRPr="002F7DC0">
        <w:rPr>
          <w:rFonts w:ascii="Arial" w:eastAsia="Arial" w:hAnsi="Arial" w:cs="Arial"/>
        </w:rPr>
        <w:t>south east</w:t>
      </w:r>
      <w:proofErr w:type="gramEnd"/>
      <w:r w:rsidR="002F7DC0" w:rsidRPr="002F7DC0">
        <w:rPr>
          <w:rFonts w:ascii="Arial" w:eastAsia="Arial" w:hAnsi="Arial" w:cs="Arial"/>
        </w:rPr>
        <w:t xml:space="preserve"> London we know experience health inequalities (delivered through this brief) 2) </w:t>
      </w:r>
      <w:r w:rsidR="000F3998">
        <w:rPr>
          <w:rFonts w:ascii="Arial" w:eastAsia="Arial" w:hAnsi="Arial" w:cs="Arial"/>
        </w:rPr>
        <w:t>t</w:t>
      </w:r>
      <w:r w:rsidR="002F7DC0" w:rsidRPr="002F7DC0">
        <w:rPr>
          <w:rFonts w:ascii="Arial" w:eastAsia="Arial" w:hAnsi="Arial" w:cs="Arial"/>
        </w:rPr>
        <w:t xml:space="preserve">he wider population of south east London </w:t>
      </w:r>
      <w:r w:rsidR="002F7DC0">
        <w:rPr>
          <w:rFonts w:ascii="Arial" w:eastAsia="Arial" w:hAnsi="Arial" w:cs="Arial"/>
        </w:rPr>
        <w:t xml:space="preserve">(delivered by SEL ICS). </w:t>
      </w:r>
    </w:p>
    <w:p w14:paraId="2A7B0F3B" w14:textId="77777777" w:rsidR="002F7DC0" w:rsidRDefault="002F7DC0" w:rsidP="005C21E4">
      <w:pPr>
        <w:autoSpaceDE w:val="0"/>
        <w:autoSpaceDN w:val="0"/>
        <w:adjustRightInd w:val="0"/>
        <w:spacing w:after="0"/>
        <w:rPr>
          <w:rFonts w:ascii="Arial" w:eastAsiaTheme="minorHAnsi" w:hAnsi="Arial" w:cs="Arial"/>
        </w:rPr>
      </w:pPr>
    </w:p>
    <w:p w14:paraId="02388FF0" w14:textId="4EF69798" w:rsidR="00993B50" w:rsidRPr="00740C5D" w:rsidRDefault="00993B50" w:rsidP="00F13896">
      <w:pPr>
        <w:pStyle w:val="ListParagraph"/>
        <w:numPr>
          <w:ilvl w:val="1"/>
          <w:numId w:val="1"/>
        </w:numPr>
        <w:autoSpaceDE w:val="0"/>
        <w:autoSpaceDN w:val="0"/>
        <w:adjustRightInd w:val="0"/>
        <w:spacing w:after="0"/>
        <w:rPr>
          <w:rFonts w:ascii="Arial" w:eastAsiaTheme="minorHAnsi" w:hAnsi="Arial" w:cs="Arial"/>
          <w:b/>
          <w:bCs/>
        </w:rPr>
      </w:pPr>
      <w:r w:rsidRPr="00740C5D">
        <w:rPr>
          <w:rFonts w:ascii="Arial" w:eastAsiaTheme="minorHAnsi" w:hAnsi="Arial" w:cs="Arial"/>
          <w:b/>
          <w:bCs/>
        </w:rPr>
        <w:t>Engagement objectives</w:t>
      </w:r>
    </w:p>
    <w:p w14:paraId="27527A40" w14:textId="2CCB5E49" w:rsidR="001F3AA8" w:rsidRPr="00740C5D" w:rsidRDefault="00B3757D" w:rsidP="00993B50">
      <w:pPr>
        <w:autoSpaceDE w:val="0"/>
        <w:autoSpaceDN w:val="0"/>
        <w:adjustRightInd w:val="0"/>
        <w:spacing w:after="0"/>
        <w:rPr>
          <w:rFonts w:ascii="Arial" w:eastAsiaTheme="minorHAnsi" w:hAnsi="Arial" w:cs="Arial"/>
        </w:rPr>
      </w:pPr>
      <w:r w:rsidRPr="00740C5D">
        <w:rPr>
          <w:rFonts w:ascii="Arial" w:eastAsiaTheme="minorHAnsi" w:hAnsi="Arial" w:cs="Arial"/>
        </w:rPr>
        <w:t xml:space="preserve">The purpose of </w:t>
      </w:r>
      <w:r w:rsidR="007612A1" w:rsidRPr="00740C5D">
        <w:rPr>
          <w:rFonts w:ascii="Arial" w:eastAsiaTheme="minorHAnsi" w:hAnsi="Arial" w:cs="Arial"/>
        </w:rPr>
        <w:t xml:space="preserve">this </w:t>
      </w:r>
      <w:r w:rsidRPr="00740C5D">
        <w:rPr>
          <w:rFonts w:ascii="Arial" w:eastAsiaTheme="minorHAnsi" w:hAnsi="Arial" w:cs="Arial"/>
        </w:rPr>
        <w:t xml:space="preserve">engagement </w:t>
      </w:r>
      <w:r w:rsidR="00FF7ECB" w:rsidRPr="00740C5D">
        <w:rPr>
          <w:rFonts w:ascii="Arial" w:eastAsiaTheme="minorHAnsi" w:hAnsi="Arial" w:cs="Arial"/>
        </w:rPr>
        <w:t xml:space="preserve">programme </w:t>
      </w:r>
      <w:r w:rsidRPr="00740C5D">
        <w:rPr>
          <w:rFonts w:ascii="Arial" w:eastAsiaTheme="minorHAnsi" w:hAnsi="Arial" w:cs="Arial"/>
        </w:rPr>
        <w:t>is to</w:t>
      </w:r>
      <w:r w:rsidR="00993B50" w:rsidRPr="00740C5D">
        <w:rPr>
          <w:rFonts w:ascii="Arial" w:eastAsiaTheme="minorHAnsi" w:hAnsi="Arial" w:cs="Arial"/>
        </w:rPr>
        <w:t>:</w:t>
      </w:r>
    </w:p>
    <w:p w14:paraId="2228C018" w14:textId="7ED9CD4A" w:rsidR="001F3AA8" w:rsidRPr="00740C5D" w:rsidRDefault="001F3AA8" w:rsidP="00F13896">
      <w:pPr>
        <w:pStyle w:val="ListParagraph"/>
        <w:numPr>
          <w:ilvl w:val="0"/>
          <w:numId w:val="4"/>
        </w:numPr>
        <w:spacing w:after="160" w:line="259" w:lineRule="auto"/>
        <w:rPr>
          <w:rFonts w:ascii="Arial" w:hAnsi="Arial" w:cs="Arial"/>
        </w:rPr>
      </w:pPr>
      <w:r w:rsidRPr="00740C5D">
        <w:rPr>
          <w:rFonts w:ascii="Arial" w:hAnsi="Arial" w:cs="Arial"/>
        </w:rPr>
        <w:t>Shar</w:t>
      </w:r>
      <w:r w:rsidR="00993B50" w:rsidRPr="00740C5D">
        <w:rPr>
          <w:rFonts w:ascii="Arial" w:hAnsi="Arial" w:cs="Arial"/>
        </w:rPr>
        <w:t>e</w:t>
      </w:r>
      <w:r w:rsidRPr="00740C5D">
        <w:rPr>
          <w:rFonts w:ascii="Arial" w:hAnsi="Arial" w:cs="Arial"/>
        </w:rPr>
        <w:t xml:space="preserve"> information about what the ICS is and what is does</w:t>
      </w:r>
    </w:p>
    <w:p w14:paraId="0606294F" w14:textId="57D73AE8" w:rsidR="001F3AA8" w:rsidRPr="00740C5D" w:rsidRDefault="001F3AA8" w:rsidP="00F13896">
      <w:pPr>
        <w:pStyle w:val="ListParagraph"/>
        <w:numPr>
          <w:ilvl w:val="0"/>
          <w:numId w:val="4"/>
        </w:numPr>
        <w:spacing w:after="160" w:line="259" w:lineRule="auto"/>
        <w:rPr>
          <w:rFonts w:ascii="Arial" w:hAnsi="Arial" w:cs="Arial"/>
        </w:rPr>
      </w:pPr>
      <w:r w:rsidRPr="00740C5D">
        <w:rPr>
          <w:rFonts w:ascii="Arial" w:hAnsi="Arial" w:cs="Arial"/>
        </w:rPr>
        <w:t xml:space="preserve">Build on previous engagement and data we have about inequalities experienced across </w:t>
      </w:r>
      <w:proofErr w:type="gramStart"/>
      <w:r w:rsidRPr="00740C5D">
        <w:rPr>
          <w:rFonts w:ascii="Arial" w:hAnsi="Arial" w:cs="Arial"/>
        </w:rPr>
        <w:t>south east</w:t>
      </w:r>
      <w:proofErr w:type="gramEnd"/>
      <w:r w:rsidRPr="00740C5D">
        <w:rPr>
          <w:rFonts w:ascii="Arial" w:hAnsi="Arial" w:cs="Arial"/>
        </w:rPr>
        <w:t xml:space="preserve"> London to ensure that we are reaching those communities </w:t>
      </w:r>
    </w:p>
    <w:p w14:paraId="76FBB9C8" w14:textId="7763FE09" w:rsidR="00B3757D" w:rsidRPr="00740C5D" w:rsidRDefault="00B3757D" w:rsidP="00F13896">
      <w:pPr>
        <w:pStyle w:val="ListParagraph"/>
        <w:numPr>
          <w:ilvl w:val="0"/>
          <w:numId w:val="4"/>
        </w:numPr>
        <w:spacing w:after="160" w:line="259" w:lineRule="auto"/>
        <w:rPr>
          <w:rFonts w:ascii="Arial" w:hAnsi="Arial" w:cs="Arial"/>
        </w:rPr>
      </w:pPr>
      <w:r w:rsidRPr="00740C5D">
        <w:rPr>
          <w:rFonts w:ascii="Arial" w:hAnsi="Arial" w:cs="Arial"/>
        </w:rPr>
        <w:t>Understand experiences from those experiencing health inequalities and seldom heard groups to inform our engagement strategy</w:t>
      </w:r>
    </w:p>
    <w:p w14:paraId="3B8F021C" w14:textId="0D008454" w:rsidR="001F3AA8" w:rsidRPr="00740C5D" w:rsidRDefault="00993B50" w:rsidP="00F13896">
      <w:pPr>
        <w:pStyle w:val="ListParagraph"/>
        <w:numPr>
          <w:ilvl w:val="0"/>
          <w:numId w:val="4"/>
        </w:numPr>
        <w:spacing w:after="160" w:line="259" w:lineRule="auto"/>
        <w:rPr>
          <w:rFonts w:ascii="Arial" w:hAnsi="Arial" w:cs="Arial"/>
          <w:color w:val="000000"/>
        </w:rPr>
      </w:pPr>
      <w:r w:rsidRPr="00740C5D">
        <w:rPr>
          <w:rFonts w:ascii="Arial" w:hAnsi="Arial" w:cs="Arial"/>
        </w:rPr>
        <w:t xml:space="preserve">Develop, </w:t>
      </w:r>
      <w:proofErr w:type="gramStart"/>
      <w:r w:rsidRPr="00740C5D">
        <w:rPr>
          <w:rFonts w:ascii="Arial" w:hAnsi="Arial" w:cs="Arial"/>
        </w:rPr>
        <w:t>build</w:t>
      </w:r>
      <w:proofErr w:type="gramEnd"/>
      <w:r w:rsidRPr="00740C5D">
        <w:rPr>
          <w:rFonts w:ascii="Arial" w:hAnsi="Arial" w:cs="Arial"/>
        </w:rPr>
        <w:t xml:space="preserve"> and strengthen </w:t>
      </w:r>
      <w:r w:rsidR="001F3AA8" w:rsidRPr="00740C5D">
        <w:rPr>
          <w:rFonts w:ascii="Arial" w:hAnsi="Arial" w:cs="Arial"/>
        </w:rPr>
        <w:t>relationship</w:t>
      </w:r>
      <w:r w:rsidRPr="00740C5D">
        <w:rPr>
          <w:rFonts w:ascii="Arial" w:hAnsi="Arial" w:cs="Arial"/>
        </w:rPr>
        <w:t>s</w:t>
      </w:r>
      <w:r w:rsidR="001F3AA8" w:rsidRPr="00740C5D">
        <w:rPr>
          <w:rFonts w:ascii="Arial" w:hAnsi="Arial" w:cs="Arial"/>
        </w:rPr>
        <w:t xml:space="preserve"> with communities experiencing health inequalities </w:t>
      </w:r>
      <w:r w:rsidR="00B3757D" w:rsidRPr="00740C5D">
        <w:rPr>
          <w:rFonts w:ascii="Arial" w:hAnsi="Arial" w:cs="Arial"/>
        </w:rPr>
        <w:t>so that we can:</w:t>
      </w:r>
      <w:r w:rsidR="001F3AA8" w:rsidRPr="00740C5D">
        <w:rPr>
          <w:rFonts w:ascii="Arial" w:hAnsi="Arial" w:cs="Arial"/>
        </w:rPr>
        <w:t xml:space="preserve"> find the best ways to engage </w:t>
      </w:r>
      <w:r w:rsidRPr="00740C5D">
        <w:rPr>
          <w:rFonts w:ascii="Arial" w:hAnsi="Arial" w:cs="Arial"/>
        </w:rPr>
        <w:t xml:space="preserve">to enable us to </w:t>
      </w:r>
      <w:r w:rsidR="00327350" w:rsidRPr="00740C5D">
        <w:rPr>
          <w:rFonts w:ascii="Arial" w:hAnsi="Arial" w:cs="Arial"/>
        </w:rPr>
        <w:t xml:space="preserve">develop and </w:t>
      </w:r>
      <w:r w:rsidRPr="00740C5D">
        <w:rPr>
          <w:rFonts w:ascii="Arial" w:hAnsi="Arial" w:cs="Arial"/>
        </w:rPr>
        <w:t>continue conversations</w:t>
      </w:r>
      <w:r w:rsidR="00B3757D" w:rsidRPr="00740C5D">
        <w:rPr>
          <w:rFonts w:ascii="Arial" w:hAnsi="Arial" w:cs="Arial"/>
        </w:rPr>
        <w:t>; d</w:t>
      </w:r>
      <w:r w:rsidR="001F3AA8" w:rsidRPr="00740C5D">
        <w:rPr>
          <w:rFonts w:ascii="Arial" w:hAnsi="Arial" w:cs="Arial"/>
          <w:color w:val="000000"/>
        </w:rPr>
        <w:t>emonstrat</w:t>
      </w:r>
      <w:r w:rsidRPr="00740C5D">
        <w:rPr>
          <w:rFonts w:ascii="Arial" w:hAnsi="Arial" w:cs="Arial"/>
          <w:color w:val="000000"/>
        </w:rPr>
        <w:t>e</w:t>
      </w:r>
      <w:r w:rsidR="001F3AA8" w:rsidRPr="00740C5D">
        <w:rPr>
          <w:rFonts w:ascii="Arial" w:hAnsi="Arial" w:cs="Arial"/>
          <w:color w:val="000000"/>
        </w:rPr>
        <w:t xml:space="preserve"> we are listening and responding to what is heard</w:t>
      </w:r>
      <w:r w:rsidR="00B3757D" w:rsidRPr="00740C5D">
        <w:rPr>
          <w:rFonts w:ascii="Arial" w:hAnsi="Arial" w:cs="Arial"/>
          <w:color w:val="000000"/>
        </w:rPr>
        <w:t>; f</w:t>
      </w:r>
      <w:r w:rsidR="001F3AA8" w:rsidRPr="00740C5D">
        <w:rPr>
          <w:rFonts w:ascii="Arial" w:hAnsi="Arial" w:cs="Arial"/>
          <w:color w:val="000000"/>
        </w:rPr>
        <w:t>eed</w:t>
      </w:r>
      <w:r w:rsidR="00B3757D" w:rsidRPr="00740C5D">
        <w:rPr>
          <w:rFonts w:ascii="Arial" w:hAnsi="Arial" w:cs="Arial"/>
          <w:color w:val="000000"/>
        </w:rPr>
        <w:t>ing</w:t>
      </w:r>
      <w:r w:rsidR="001F3AA8" w:rsidRPr="00740C5D">
        <w:rPr>
          <w:rFonts w:ascii="Arial" w:hAnsi="Arial" w:cs="Arial"/>
          <w:color w:val="000000"/>
        </w:rPr>
        <w:t xml:space="preserve"> back to communities the difference their input has made</w:t>
      </w:r>
    </w:p>
    <w:p w14:paraId="6BAA5B26" w14:textId="77777777" w:rsidR="00B3757D" w:rsidRPr="00ED6773" w:rsidRDefault="00B3757D" w:rsidP="00B3757D">
      <w:pPr>
        <w:pStyle w:val="ListParagraph"/>
        <w:spacing w:after="160" w:line="259" w:lineRule="auto"/>
        <w:rPr>
          <w:rFonts w:ascii="Arial" w:hAnsi="Arial" w:cs="Arial"/>
          <w:color w:val="000000"/>
        </w:rPr>
      </w:pPr>
    </w:p>
    <w:p w14:paraId="02340F18" w14:textId="2233B53B" w:rsidR="00B3757D" w:rsidRPr="00B3757D" w:rsidRDefault="00B3757D" w:rsidP="00F13896">
      <w:pPr>
        <w:pStyle w:val="ListParagraph"/>
        <w:numPr>
          <w:ilvl w:val="1"/>
          <w:numId w:val="1"/>
        </w:numPr>
        <w:autoSpaceDE w:val="0"/>
        <w:autoSpaceDN w:val="0"/>
        <w:adjustRightInd w:val="0"/>
        <w:spacing w:after="0"/>
        <w:rPr>
          <w:rFonts w:ascii="Arial" w:eastAsiaTheme="minorHAnsi" w:hAnsi="Arial" w:cs="Arial"/>
          <w:b/>
          <w:bCs/>
        </w:rPr>
      </w:pPr>
      <w:r w:rsidRPr="00B3757D">
        <w:rPr>
          <w:rFonts w:ascii="Arial" w:eastAsiaTheme="minorHAnsi" w:hAnsi="Arial" w:cs="Arial"/>
          <w:b/>
          <w:bCs/>
        </w:rPr>
        <w:t>Scope of engagement</w:t>
      </w:r>
    </w:p>
    <w:p w14:paraId="34E3CC96" w14:textId="3B8A1BCF" w:rsidR="005C21E4" w:rsidRPr="00B3757D" w:rsidRDefault="00ED6773" w:rsidP="007612A1">
      <w:pPr>
        <w:autoSpaceDE w:val="0"/>
        <w:autoSpaceDN w:val="0"/>
        <w:adjustRightInd w:val="0"/>
        <w:spacing w:after="0"/>
        <w:ind w:left="360" w:hanging="360"/>
        <w:rPr>
          <w:rFonts w:ascii="Arial" w:eastAsiaTheme="minorHAnsi" w:hAnsi="Arial" w:cs="Arial"/>
        </w:rPr>
      </w:pPr>
      <w:r w:rsidRPr="00B3757D">
        <w:rPr>
          <w:rFonts w:ascii="Arial" w:eastAsiaTheme="minorHAnsi" w:hAnsi="Arial" w:cs="Arial"/>
        </w:rPr>
        <w:t xml:space="preserve">At this stage, we are looking to engage with communities around the following topics: </w:t>
      </w:r>
    </w:p>
    <w:p w14:paraId="7E5AB761" w14:textId="613530A9" w:rsidR="00ED6773" w:rsidRPr="00ED6773" w:rsidRDefault="00ED6773" w:rsidP="00F13896">
      <w:pPr>
        <w:pStyle w:val="ListParagraph"/>
        <w:numPr>
          <w:ilvl w:val="0"/>
          <w:numId w:val="5"/>
        </w:numPr>
        <w:spacing w:after="0"/>
        <w:contextualSpacing w:val="0"/>
        <w:rPr>
          <w:rFonts w:ascii="Arial" w:hAnsi="Arial" w:cs="Arial"/>
        </w:rPr>
      </w:pPr>
      <w:r w:rsidRPr="00ED6773">
        <w:rPr>
          <w:rFonts w:ascii="Arial" w:hAnsi="Arial" w:cs="Arial"/>
        </w:rPr>
        <w:t>How individual circumstances affect day to day lives and health and wellbeing</w:t>
      </w:r>
    </w:p>
    <w:p w14:paraId="7939FF0B" w14:textId="77777777" w:rsidR="00ED6773" w:rsidRPr="00ED6773" w:rsidRDefault="00ED6773" w:rsidP="00F13896">
      <w:pPr>
        <w:pStyle w:val="ListParagraph"/>
        <w:numPr>
          <w:ilvl w:val="0"/>
          <w:numId w:val="5"/>
        </w:numPr>
        <w:spacing w:after="0"/>
        <w:contextualSpacing w:val="0"/>
        <w:rPr>
          <w:rFonts w:ascii="Arial" w:hAnsi="Arial" w:cs="Arial"/>
        </w:rPr>
      </w:pPr>
      <w:r w:rsidRPr="00ED6773">
        <w:rPr>
          <w:rFonts w:ascii="Arial" w:hAnsi="Arial" w:cs="Arial"/>
        </w:rPr>
        <w:t xml:space="preserve">What barriers are faced in accessing health and care </w:t>
      </w:r>
    </w:p>
    <w:p w14:paraId="40FA3E1C" w14:textId="77777777" w:rsidR="00ED6773" w:rsidRPr="00ED6773" w:rsidRDefault="00ED6773" w:rsidP="00F13896">
      <w:pPr>
        <w:pStyle w:val="ListParagraph"/>
        <w:numPr>
          <w:ilvl w:val="0"/>
          <w:numId w:val="5"/>
        </w:numPr>
        <w:spacing w:after="0"/>
        <w:contextualSpacing w:val="0"/>
        <w:rPr>
          <w:rFonts w:ascii="Arial" w:hAnsi="Arial" w:cs="Arial"/>
        </w:rPr>
      </w:pPr>
      <w:r w:rsidRPr="00ED6773">
        <w:rPr>
          <w:rFonts w:ascii="Arial" w:hAnsi="Arial" w:cs="Arial"/>
        </w:rPr>
        <w:t>What we can do to reduce those barriers</w:t>
      </w:r>
    </w:p>
    <w:p w14:paraId="5B2D8E6A" w14:textId="77777777" w:rsidR="00ED6773" w:rsidRPr="00740C5D" w:rsidRDefault="00ED6773" w:rsidP="00F13896">
      <w:pPr>
        <w:pStyle w:val="ListParagraph"/>
        <w:numPr>
          <w:ilvl w:val="0"/>
          <w:numId w:val="5"/>
        </w:numPr>
        <w:spacing w:after="0"/>
        <w:contextualSpacing w:val="0"/>
        <w:rPr>
          <w:rFonts w:ascii="Arial" w:hAnsi="Arial" w:cs="Arial"/>
        </w:rPr>
      </w:pPr>
      <w:r w:rsidRPr="00ED6773">
        <w:rPr>
          <w:rFonts w:ascii="Arial" w:hAnsi="Arial" w:cs="Arial"/>
        </w:rPr>
        <w:t xml:space="preserve">How </w:t>
      </w:r>
      <w:r w:rsidRPr="00740C5D">
        <w:rPr>
          <w:rFonts w:ascii="Arial" w:hAnsi="Arial" w:cs="Arial"/>
        </w:rPr>
        <w:t xml:space="preserve">we build relationships and earn trust within communities </w:t>
      </w:r>
    </w:p>
    <w:p w14:paraId="3E899C50" w14:textId="6648199F" w:rsidR="00ED6773" w:rsidRPr="00740C5D" w:rsidRDefault="009604F3" w:rsidP="00F13896">
      <w:pPr>
        <w:pStyle w:val="ListParagraph"/>
        <w:numPr>
          <w:ilvl w:val="0"/>
          <w:numId w:val="5"/>
        </w:numPr>
        <w:spacing w:after="0"/>
        <w:contextualSpacing w:val="0"/>
        <w:rPr>
          <w:rFonts w:ascii="Arial" w:hAnsi="Arial" w:cs="Arial"/>
        </w:rPr>
      </w:pPr>
      <w:r>
        <w:rPr>
          <w:rFonts w:ascii="Arial" w:hAnsi="Arial" w:cs="Arial"/>
        </w:rPr>
        <w:t>Understanding how we need to work differently to support communities to share their views with us</w:t>
      </w:r>
    </w:p>
    <w:p w14:paraId="7DED4298" w14:textId="4D81A61A" w:rsidR="008E1352" w:rsidRPr="00237D38" w:rsidRDefault="008E1352" w:rsidP="00F13896">
      <w:pPr>
        <w:pStyle w:val="Normal1"/>
        <w:numPr>
          <w:ilvl w:val="0"/>
          <w:numId w:val="1"/>
        </w:numPr>
        <w:tabs>
          <w:tab w:val="left" w:pos="1701"/>
        </w:tabs>
        <w:spacing w:before="240" w:after="100" w:afterAutospacing="1"/>
        <w:rPr>
          <w:b/>
          <w:szCs w:val="22"/>
        </w:rPr>
      </w:pPr>
      <w:r w:rsidRPr="00237D38">
        <w:rPr>
          <w:b/>
          <w:szCs w:val="22"/>
        </w:rPr>
        <w:t xml:space="preserve">Brief for potential suppliers </w:t>
      </w:r>
    </w:p>
    <w:p w14:paraId="01CE1FCC" w14:textId="01AC6ABF" w:rsidR="008E1352" w:rsidRDefault="008E1352" w:rsidP="008E1352">
      <w:pPr>
        <w:pStyle w:val="Normal1"/>
        <w:tabs>
          <w:tab w:val="left" w:pos="1701"/>
        </w:tabs>
        <w:spacing w:before="240" w:after="100" w:afterAutospacing="1"/>
        <w:rPr>
          <w:bCs/>
          <w:szCs w:val="22"/>
        </w:rPr>
      </w:pPr>
      <w:r w:rsidRPr="008E1352">
        <w:rPr>
          <w:bCs/>
          <w:szCs w:val="22"/>
        </w:rPr>
        <w:t xml:space="preserve">We are looking to commission </w:t>
      </w:r>
      <w:r>
        <w:rPr>
          <w:bCs/>
          <w:szCs w:val="22"/>
        </w:rPr>
        <w:t>multiple community-led organisations to</w:t>
      </w:r>
      <w:r w:rsidR="00B17CDC">
        <w:rPr>
          <w:bCs/>
          <w:szCs w:val="22"/>
        </w:rPr>
        <w:t xml:space="preserve"> deliver all or parts of the following two lots. </w:t>
      </w:r>
      <w:r w:rsidR="006152AE">
        <w:rPr>
          <w:bCs/>
          <w:szCs w:val="22"/>
        </w:rPr>
        <w:t>Please use the supplier proposal template in Appendix A to structure your proposal.</w:t>
      </w:r>
    </w:p>
    <w:p w14:paraId="5E1C1958" w14:textId="77777777" w:rsidR="008C0DC5" w:rsidRDefault="008C0DC5" w:rsidP="008E1352">
      <w:pPr>
        <w:pStyle w:val="Normal1"/>
        <w:tabs>
          <w:tab w:val="left" w:pos="1701"/>
        </w:tabs>
        <w:spacing w:before="240" w:after="100" w:afterAutospacing="1"/>
        <w:rPr>
          <w:bCs/>
          <w:szCs w:val="22"/>
        </w:rPr>
      </w:pPr>
    </w:p>
    <w:p w14:paraId="3AB5A302" w14:textId="1E6D0143" w:rsidR="00B17CDC" w:rsidRPr="009604F3" w:rsidRDefault="00B17CDC" w:rsidP="008E1352">
      <w:pPr>
        <w:pStyle w:val="Normal1"/>
        <w:tabs>
          <w:tab w:val="left" w:pos="1701"/>
        </w:tabs>
        <w:spacing w:before="240" w:after="100" w:afterAutospacing="1"/>
        <w:rPr>
          <w:b/>
          <w:szCs w:val="22"/>
          <w:u w:val="single"/>
        </w:rPr>
      </w:pPr>
      <w:r w:rsidRPr="009604F3">
        <w:rPr>
          <w:b/>
          <w:szCs w:val="22"/>
          <w:u w:val="single"/>
        </w:rPr>
        <w:lastRenderedPageBreak/>
        <w:t>L</w:t>
      </w:r>
      <w:r w:rsidR="009604F3">
        <w:rPr>
          <w:b/>
          <w:szCs w:val="22"/>
          <w:u w:val="single"/>
        </w:rPr>
        <w:t>ot</w:t>
      </w:r>
      <w:r w:rsidRPr="009604F3">
        <w:rPr>
          <w:b/>
          <w:szCs w:val="22"/>
          <w:u w:val="single"/>
        </w:rPr>
        <w:t xml:space="preserve"> 1- </w:t>
      </w:r>
      <w:r w:rsidR="009604F3" w:rsidRPr="009604F3">
        <w:rPr>
          <w:b/>
          <w:szCs w:val="22"/>
          <w:u w:val="single"/>
        </w:rPr>
        <w:t xml:space="preserve">Communities likely to have shared experiences across </w:t>
      </w:r>
      <w:proofErr w:type="gramStart"/>
      <w:r w:rsidR="009604F3" w:rsidRPr="009604F3">
        <w:rPr>
          <w:b/>
          <w:szCs w:val="22"/>
          <w:u w:val="single"/>
        </w:rPr>
        <w:t>south east</w:t>
      </w:r>
      <w:proofErr w:type="gramEnd"/>
      <w:r w:rsidR="009604F3" w:rsidRPr="009604F3">
        <w:rPr>
          <w:b/>
          <w:szCs w:val="22"/>
          <w:u w:val="single"/>
        </w:rPr>
        <w:t xml:space="preserve"> London</w:t>
      </w:r>
    </w:p>
    <w:p w14:paraId="4324AF22" w14:textId="0FDFE6FC" w:rsidR="009604F3" w:rsidRDefault="009604F3" w:rsidP="009604F3">
      <w:pPr>
        <w:pStyle w:val="Normal1"/>
        <w:tabs>
          <w:tab w:val="left" w:pos="1701"/>
        </w:tabs>
        <w:spacing w:line="259" w:lineRule="auto"/>
        <w:rPr>
          <w:bCs/>
          <w:szCs w:val="22"/>
        </w:rPr>
      </w:pPr>
      <w:r>
        <w:rPr>
          <w:bCs/>
          <w:szCs w:val="22"/>
        </w:rPr>
        <w:t xml:space="preserve">Suppliers are welcome to submit proposals that cover all or part(s) of this lot. </w:t>
      </w:r>
    </w:p>
    <w:p w14:paraId="25E4E6E6" w14:textId="62CF3B59" w:rsidR="00B17CDC" w:rsidRDefault="00B17CDC" w:rsidP="008E1352">
      <w:pPr>
        <w:pStyle w:val="Normal1"/>
        <w:tabs>
          <w:tab w:val="left" w:pos="1701"/>
        </w:tabs>
        <w:spacing w:before="240" w:after="100" w:afterAutospacing="1"/>
        <w:rPr>
          <w:bCs/>
          <w:szCs w:val="22"/>
        </w:rPr>
      </w:pPr>
      <w:r>
        <w:rPr>
          <w:bCs/>
          <w:szCs w:val="22"/>
        </w:rPr>
        <w:t xml:space="preserve">Targeting the following communities: </w:t>
      </w:r>
    </w:p>
    <w:p w14:paraId="45D020EC" w14:textId="77777777" w:rsidR="009604F3" w:rsidRDefault="009604F3" w:rsidP="00AB4015">
      <w:pPr>
        <w:pStyle w:val="Normal1"/>
        <w:numPr>
          <w:ilvl w:val="0"/>
          <w:numId w:val="20"/>
        </w:numPr>
        <w:tabs>
          <w:tab w:val="left" w:pos="1701"/>
        </w:tabs>
        <w:spacing w:line="259" w:lineRule="auto"/>
        <w:rPr>
          <w:bCs/>
          <w:szCs w:val="22"/>
        </w:rPr>
      </w:pPr>
      <w:r>
        <w:rPr>
          <w:bCs/>
          <w:szCs w:val="22"/>
        </w:rPr>
        <w:t>Those experiencing h</w:t>
      </w:r>
      <w:r w:rsidRPr="004467E0">
        <w:rPr>
          <w:bCs/>
          <w:szCs w:val="22"/>
        </w:rPr>
        <w:t>omeless</w:t>
      </w:r>
      <w:r>
        <w:rPr>
          <w:bCs/>
          <w:szCs w:val="22"/>
        </w:rPr>
        <w:t>ness</w:t>
      </w:r>
    </w:p>
    <w:p w14:paraId="1D244416" w14:textId="77777777" w:rsidR="009604F3" w:rsidRDefault="009604F3" w:rsidP="00AB4015">
      <w:pPr>
        <w:pStyle w:val="Normal1"/>
        <w:numPr>
          <w:ilvl w:val="0"/>
          <w:numId w:val="20"/>
        </w:numPr>
        <w:tabs>
          <w:tab w:val="left" w:pos="1701"/>
        </w:tabs>
        <w:spacing w:line="259" w:lineRule="auto"/>
        <w:rPr>
          <w:bCs/>
          <w:szCs w:val="22"/>
        </w:rPr>
      </w:pPr>
      <w:r w:rsidRPr="009604F3">
        <w:rPr>
          <w:bCs/>
          <w:szCs w:val="22"/>
        </w:rPr>
        <w:t xml:space="preserve">Asylum seekers, refugees </w:t>
      </w:r>
    </w:p>
    <w:p w14:paraId="51D2C834" w14:textId="77777777" w:rsidR="009604F3" w:rsidRPr="009604F3" w:rsidRDefault="009604F3" w:rsidP="00AB4015">
      <w:pPr>
        <w:pStyle w:val="Normal1"/>
        <w:numPr>
          <w:ilvl w:val="0"/>
          <w:numId w:val="20"/>
        </w:numPr>
        <w:tabs>
          <w:tab w:val="left" w:pos="1701"/>
        </w:tabs>
        <w:spacing w:line="259" w:lineRule="auto"/>
        <w:rPr>
          <w:bCs/>
          <w:szCs w:val="22"/>
        </w:rPr>
      </w:pPr>
      <w:r w:rsidRPr="009604F3">
        <w:rPr>
          <w:bCs/>
        </w:rPr>
        <w:t xml:space="preserve">Gypsy, </w:t>
      </w:r>
      <w:proofErr w:type="gramStart"/>
      <w:r w:rsidRPr="009604F3">
        <w:rPr>
          <w:bCs/>
        </w:rPr>
        <w:t>Roma</w:t>
      </w:r>
      <w:proofErr w:type="gramEnd"/>
      <w:r w:rsidRPr="009604F3">
        <w:rPr>
          <w:bCs/>
        </w:rPr>
        <w:t xml:space="preserve"> and Traveller communities</w:t>
      </w:r>
    </w:p>
    <w:p w14:paraId="0C528047" w14:textId="77777777" w:rsidR="009604F3" w:rsidRPr="00AB4015" w:rsidRDefault="009604F3" w:rsidP="00AB4015">
      <w:pPr>
        <w:pStyle w:val="Normal1"/>
        <w:numPr>
          <w:ilvl w:val="0"/>
          <w:numId w:val="20"/>
        </w:numPr>
        <w:tabs>
          <w:tab w:val="left" w:pos="1701"/>
        </w:tabs>
        <w:spacing w:line="259" w:lineRule="auto"/>
        <w:rPr>
          <w:bCs/>
          <w:szCs w:val="22"/>
        </w:rPr>
      </w:pPr>
      <w:r w:rsidRPr="009604F3">
        <w:t>LGBTQI+ communities</w:t>
      </w:r>
    </w:p>
    <w:p w14:paraId="5BAD2FD7" w14:textId="101C06F3" w:rsidR="00AB4015" w:rsidRPr="009604F3" w:rsidRDefault="00AB4015" w:rsidP="00AB4015">
      <w:pPr>
        <w:pStyle w:val="Normal1"/>
        <w:numPr>
          <w:ilvl w:val="0"/>
          <w:numId w:val="20"/>
        </w:numPr>
        <w:tabs>
          <w:tab w:val="left" w:pos="1701"/>
        </w:tabs>
        <w:spacing w:line="259" w:lineRule="auto"/>
        <w:rPr>
          <w:bCs/>
          <w:szCs w:val="22"/>
        </w:rPr>
      </w:pPr>
      <w:r>
        <w:t xml:space="preserve">Young people </w:t>
      </w:r>
    </w:p>
    <w:p w14:paraId="51C5D052" w14:textId="77777777" w:rsidR="009604F3" w:rsidRDefault="009604F3" w:rsidP="00AB4015">
      <w:pPr>
        <w:pStyle w:val="Normal1"/>
        <w:numPr>
          <w:ilvl w:val="0"/>
          <w:numId w:val="20"/>
        </w:numPr>
        <w:tabs>
          <w:tab w:val="left" w:pos="1701"/>
        </w:tabs>
        <w:spacing w:line="259" w:lineRule="auto"/>
        <w:rPr>
          <w:bCs/>
          <w:szCs w:val="22"/>
        </w:rPr>
      </w:pPr>
      <w:r w:rsidRPr="009604F3">
        <w:t xml:space="preserve">Those experiencing digital exclusion </w:t>
      </w:r>
    </w:p>
    <w:p w14:paraId="2AA70A2A" w14:textId="099A1D45" w:rsidR="00F52ACE" w:rsidRPr="009604F3" w:rsidRDefault="009604F3" w:rsidP="00AB4015">
      <w:pPr>
        <w:pStyle w:val="Normal1"/>
        <w:numPr>
          <w:ilvl w:val="0"/>
          <w:numId w:val="20"/>
        </w:numPr>
        <w:tabs>
          <w:tab w:val="left" w:pos="1701"/>
        </w:tabs>
        <w:spacing w:line="259" w:lineRule="auto"/>
        <w:rPr>
          <w:bCs/>
          <w:szCs w:val="22"/>
        </w:rPr>
      </w:pPr>
      <w:r w:rsidRPr="003C7D3F">
        <w:t>People working in the gig economy, on zero-hour contracts and those working irregular shift patterns</w:t>
      </w:r>
    </w:p>
    <w:p w14:paraId="11D02557" w14:textId="77777777" w:rsidR="009604F3" w:rsidRPr="009604F3" w:rsidRDefault="009604F3" w:rsidP="009604F3">
      <w:pPr>
        <w:pStyle w:val="Normal1"/>
        <w:tabs>
          <w:tab w:val="left" w:pos="1701"/>
        </w:tabs>
        <w:spacing w:line="259" w:lineRule="auto"/>
        <w:ind w:left="720"/>
        <w:rPr>
          <w:bCs/>
          <w:szCs w:val="22"/>
        </w:rPr>
      </w:pPr>
    </w:p>
    <w:p w14:paraId="25700CC9" w14:textId="62A4FD1F" w:rsidR="00F52ACE" w:rsidRDefault="00F52ACE" w:rsidP="00F52ACE">
      <w:pPr>
        <w:pStyle w:val="Normal1"/>
        <w:tabs>
          <w:tab w:val="left" w:pos="1701"/>
        </w:tabs>
        <w:spacing w:line="259" w:lineRule="auto"/>
        <w:rPr>
          <w:bCs/>
          <w:szCs w:val="22"/>
        </w:rPr>
      </w:pPr>
      <w:r>
        <w:rPr>
          <w:bCs/>
          <w:szCs w:val="22"/>
        </w:rPr>
        <w:t xml:space="preserve">We would expect the supplier to demonstrate that participants from engagement </w:t>
      </w:r>
      <w:r w:rsidR="00FD03A3">
        <w:rPr>
          <w:bCs/>
          <w:szCs w:val="22"/>
        </w:rPr>
        <w:t>a</w:t>
      </w:r>
      <w:r>
        <w:rPr>
          <w:bCs/>
          <w:szCs w:val="22"/>
        </w:rPr>
        <w:t xml:space="preserve">re from a mix of demographic backgrounds and geographies from across </w:t>
      </w:r>
      <w:proofErr w:type="gramStart"/>
      <w:r>
        <w:rPr>
          <w:bCs/>
          <w:szCs w:val="22"/>
        </w:rPr>
        <w:t>south east</w:t>
      </w:r>
      <w:proofErr w:type="gramEnd"/>
      <w:r>
        <w:rPr>
          <w:bCs/>
          <w:szCs w:val="22"/>
        </w:rPr>
        <w:t xml:space="preserve"> London, including: Bexley, Bromley, Greenwich, Lambeth, Lewisham and Southwark. </w:t>
      </w:r>
    </w:p>
    <w:p w14:paraId="34CA4F01" w14:textId="58B1E39A" w:rsidR="00B17CDC" w:rsidRPr="0054458F" w:rsidRDefault="00B17CDC" w:rsidP="008E1352">
      <w:pPr>
        <w:pStyle w:val="Normal1"/>
        <w:tabs>
          <w:tab w:val="left" w:pos="1701"/>
        </w:tabs>
        <w:spacing w:before="240" w:after="100" w:afterAutospacing="1"/>
        <w:rPr>
          <w:b/>
          <w:szCs w:val="22"/>
          <w:u w:val="single"/>
        </w:rPr>
      </w:pPr>
      <w:r w:rsidRPr="0054458F">
        <w:rPr>
          <w:b/>
          <w:szCs w:val="22"/>
          <w:u w:val="single"/>
        </w:rPr>
        <w:t xml:space="preserve">Lot 2 – </w:t>
      </w:r>
      <w:r w:rsidR="0054458F" w:rsidRPr="0054458F">
        <w:rPr>
          <w:b/>
          <w:szCs w:val="22"/>
          <w:u w:val="single"/>
        </w:rPr>
        <w:t>Communities specific to individual borough(s)</w:t>
      </w:r>
    </w:p>
    <w:p w14:paraId="70CF90C8" w14:textId="77777777" w:rsidR="003E0431" w:rsidRPr="003E0431" w:rsidRDefault="003E0431" w:rsidP="00AB4015">
      <w:pPr>
        <w:pStyle w:val="Normal1"/>
        <w:numPr>
          <w:ilvl w:val="0"/>
          <w:numId w:val="21"/>
        </w:numPr>
        <w:tabs>
          <w:tab w:val="left" w:pos="1701"/>
        </w:tabs>
        <w:spacing w:line="259" w:lineRule="auto"/>
        <w:rPr>
          <w:bCs/>
          <w:szCs w:val="22"/>
        </w:rPr>
      </w:pPr>
      <w:r w:rsidRPr="003E0431">
        <w:rPr>
          <w:bCs/>
          <w:szCs w:val="22"/>
        </w:rPr>
        <w:t>Greenwich – Nepalese and Bengali communities</w:t>
      </w:r>
    </w:p>
    <w:p w14:paraId="65F230BB" w14:textId="77777777" w:rsidR="003E0431" w:rsidRPr="003E0431" w:rsidRDefault="003E0431" w:rsidP="00AB4015">
      <w:pPr>
        <w:pStyle w:val="Normal1"/>
        <w:numPr>
          <w:ilvl w:val="0"/>
          <w:numId w:val="21"/>
        </w:numPr>
        <w:tabs>
          <w:tab w:val="left" w:pos="1701"/>
        </w:tabs>
        <w:spacing w:line="259" w:lineRule="auto"/>
        <w:rPr>
          <w:bCs/>
          <w:szCs w:val="22"/>
        </w:rPr>
      </w:pPr>
      <w:r w:rsidRPr="003E0431">
        <w:rPr>
          <w:bCs/>
          <w:szCs w:val="22"/>
        </w:rPr>
        <w:t>Lewisham and Southwark – Vietnamese communities</w:t>
      </w:r>
    </w:p>
    <w:p w14:paraId="17445B50" w14:textId="77777777" w:rsidR="003E0431" w:rsidRPr="003E0431" w:rsidRDefault="003E0431" w:rsidP="00AB4015">
      <w:pPr>
        <w:pStyle w:val="Normal1"/>
        <w:numPr>
          <w:ilvl w:val="0"/>
          <w:numId w:val="21"/>
        </w:numPr>
        <w:tabs>
          <w:tab w:val="left" w:pos="1701"/>
        </w:tabs>
        <w:spacing w:line="259" w:lineRule="auto"/>
        <w:rPr>
          <w:bCs/>
          <w:szCs w:val="22"/>
        </w:rPr>
      </w:pPr>
      <w:r w:rsidRPr="003E0431">
        <w:rPr>
          <w:bCs/>
          <w:szCs w:val="22"/>
        </w:rPr>
        <w:t xml:space="preserve">Southwark –Latin American and Afghan communities </w:t>
      </w:r>
    </w:p>
    <w:p w14:paraId="346FDCB0" w14:textId="77777777" w:rsidR="003E0431" w:rsidRPr="003E0431" w:rsidRDefault="003E0431" w:rsidP="00AB4015">
      <w:pPr>
        <w:pStyle w:val="Normal1"/>
        <w:numPr>
          <w:ilvl w:val="0"/>
          <w:numId w:val="21"/>
        </w:numPr>
        <w:tabs>
          <w:tab w:val="left" w:pos="1701"/>
        </w:tabs>
        <w:spacing w:line="259" w:lineRule="auto"/>
        <w:rPr>
          <w:bCs/>
          <w:szCs w:val="22"/>
        </w:rPr>
      </w:pPr>
      <w:r w:rsidRPr="003E0431">
        <w:rPr>
          <w:bCs/>
          <w:szCs w:val="22"/>
        </w:rPr>
        <w:t xml:space="preserve">Lambeth, </w:t>
      </w:r>
      <w:proofErr w:type="gramStart"/>
      <w:r w:rsidRPr="003E0431">
        <w:rPr>
          <w:bCs/>
          <w:szCs w:val="22"/>
        </w:rPr>
        <w:t>Southwark</w:t>
      </w:r>
      <w:proofErr w:type="gramEnd"/>
      <w:r w:rsidRPr="003E0431">
        <w:rPr>
          <w:bCs/>
          <w:szCs w:val="22"/>
        </w:rPr>
        <w:t xml:space="preserve"> and Greenwich - Somali women </w:t>
      </w:r>
    </w:p>
    <w:p w14:paraId="4272107F" w14:textId="77777777" w:rsidR="003E0431" w:rsidRPr="003E0431" w:rsidRDefault="003E0431" w:rsidP="00AB4015">
      <w:pPr>
        <w:pStyle w:val="Normal1"/>
        <w:numPr>
          <w:ilvl w:val="0"/>
          <w:numId w:val="21"/>
        </w:numPr>
        <w:tabs>
          <w:tab w:val="left" w:pos="1701"/>
        </w:tabs>
        <w:spacing w:line="259" w:lineRule="auto"/>
        <w:rPr>
          <w:bCs/>
          <w:szCs w:val="22"/>
        </w:rPr>
      </w:pPr>
      <w:r w:rsidRPr="003E0431">
        <w:rPr>
          <w:bCs/>
          <w:szCs w:val="22"/>
        </w:rPr>
        <w:t xml:space="preserve">Lambeth and Southwark – Chinese community </w:t>
      </w:r>
    </w:p>
    <w:p w14:paraId="3F687324" w14:textId="03B3A82D" w:rsidR="0054458F" w:rsidRDefault="003E0431" w:rsidP="00AB4015">
      <w:pPr>
        <w:pStyle w:val="ListParagraph"/>
        <w:numPr>
          <w:ilvl w:val="0"/>
          <w:numId w:val="21"/>
        </w:numPr>
        <w:autoSpaceDE w:val="0"/>
        <w:autoSpaceDN w:val="0"/>
        <w:adjustRightInd w:val="0"/>
        <w:spacing w:after="0"/>
        <w:rPr>
          <w:rFonts w:ascii="Arial" w:hAnsi="Arial" w:cs="Arial"/>
          <w:bCs/>
        </w:rPr>
      </w:pPr>
      <w:r w:rsidRPr="00AB4015">
        <w:rPr>
          <w:rFonts w:ascii="Arial" w:hAnsi="Arial" w:cs="Arial"/>
          <w:bCs/>
        </w:rPr>
        <w:t xml:space="preserve">Bexley, </w:t>
      </w:r>
      <w:proofErr w:type="gramStart"/>
      <w:r w:rsidRPr="00AB4015">
        <w:rPr>
          <w:rFonts w:ascii="Arial" w:hAnsi="Arial" w:cs="Arial"/>
          <w:bCs/>
        </w:rPr>
        <w:t>Bromley</w:t>
      </w:r>
      <w:proofErr w:type="gramEnd"/>
      <w:r w:rsidRPr="00AB4015">
        <w:rPr>
          <w:rFonts w:ascii="Arial" w:hAnsi="Arial" w:cs="Arial"/>
          <w:bCs/>
        </w:rPr>
        <w:t xml:space="preserve"> and Greenwich – Eastern European communities</w:t>
      </w:r>
    </w:p>
    <w:p w14:paraId="5B367DCC" w14:textId="1071B27E" w:rsidR="00AB4015" w:rsidRPr="00AB4015" w:rsidRDefault="00AB4015" w:rsidP="00AB4015">
      <w:pPr>
        <w:pStyle w:val="ListParagraph"/>
        <w:numPr>
          <w:ilvl w:val="0"/>
          <w:numId w:val="21"/>
        </w:numPr>
        <w:autoSpaceDE w:val="0"/>
        <w:autoSpaceDN w:val="0"/>
        <w:adjustRightInd w:val="0"/>
        <w:spacing w:after="0"/>
        <w:rPr>
          <w:rFonts w:ascii="Arial" w:hAnsi="Arial" w:cs="Arial"/>
          <w:bCs/>
        </w:rPr>
      </w:pPr>
      <w:r w:rsidRPr="00AB4015">
        <w:rPr>
          <w:rFonts w:ascii="Arial" w:hAnsi="Arial" w:cs="Arial"/>
          <w:bCs/>
        </w:rPr>
        <w:t xml:space="preserve">Lewisham, Bexley, </w:t>
      </w:r>
      <w:proofErr w:type="gramStart"/>
      <w:r w:rsidRPr="00AB4015">
        <w:rPr>
          <w:rFonts w:ascii="Arial" w:hAnsi="Arial" w:cs="Arial"/>
          <w:bCs/>
        </w:rPr>
        <w:t>Bromley</w:t>
      </w:r>
      <w:proofErr w:type="gramEnd"/>
      <w:r w:rsidRPr="00AB4015">
        <w:rPr>
          <w:rFonts w:ascii="Arial" w:hAnsi="Arial" w:cs="Arial"/>
          <w:bCs/>
        </w:rPr>
        <w:t xml:space="preserve"> and Greenwich – Black African and Caribbean communities</w:t>
      </w:r>
    </w:p>
    <w:p w14:paraId="1E4776E7" w14:textId="77777777" w:rsidR="003E0431" w:rsidRPr="00F52ACE" w:rsidRDefault="003E0431" w:rsidP="003E0431">
      <w:pPr>
        <w:autoSpaceDE w:val="0"/>
        <w:autoSpaceDN w:val="0"/>
        <w:adjustRightInd w:val="0"/>
        <w:spacing w:after="0"/>
        <w:rPr>
          <w:rFonts w:ascii="Arial" w:hAnsi="Arial" w:cs="Arial"/>
          <w:bCs/>
        </w:rPr>
      </w:pPr>
    </w:p>
    <w:p w14:paraId="7D56031F" w14:textId="77777777" w:rsidR="0054458F" w:rsidRDefault="0054458F" w:rsidP="0054458F">
      <w:pPr>
        <w:autoSpaceDE w:val="0"/>
        <w:autoSpaceDN w:val="0"/>
        <w:adjustRightInd w:val="0"/>
        <w:spacing w:after="0"/>
        <w:rPr>
          <w:rFonts w:ascii="Arial" w:hAnsi="Arial" w:cs="Arial"/>
          <w:bCs/>
        </w:rPr>
      </w:pPr>
      <w:r w:rsidRPr="00F52ACE">
        <w:rPr>
          <w:rFonts w:ascii="Arial" w:hAnsi="Arial" w:cs="Arial"/>
          <w:bCs/>
        </w:rPr>
        <w:t>We would expect the supplier to demonstrate that participants from engagement were from a mix of demographic backgrounds, within these communities.</w:t>
      </w:r>
    </w:p>
    <w:p w14:paraId="62B72BAC" w14:textId="77777777" w:rsidR="00F52ACE" w:rsidRDefault="00F52ACE" w:rsidP="00F52ACE">
      <w:pPr>
        <w:autoSpaceDE w:val="0"/>
        <w:autoSpaceDN w:val="0"/>
        <w:adjustRightInd w:val="0"/>
        <w:spacing w:after="0"/>
        <w:rPr>
          <w:rFonts w:eastAsiaTheme="minorHAnsi" w:cs="Calibri"/>
          <w:sz w:val="23"/>
          <w:szCs w:val="23"/>
        </w:rPr>
      </w:pPr>
    </w:p>
    <w:p w14:paraId="19F064E0" w14:textId="5172619C" w:rsidR="00F52ACE" w:rsidRPr="00F52ACE" w:rsidRDefault="00F52ACE" w:rsidP="00F52ACE">
      <w:pPr>
        <w:autoSpaceDE w:val="0"/>
        <w:autoSpaceDN w:val="0"/>
        <w:adjustRightInd w:val="0"/>
        <w:spacing w:after="0"/>
        <w:rPr>
          <w:rFonts w:ascii="Arial" w:eastAsiaTheme="minorHAnsi" w:hAnsi="Arial" w:cs="Arial"/>
          <w:b/>
          <w:bCs/>
          <w:u w:val="single"/>
        </w:rPr>
      </w:pPr>
      <w:r w:rsidRPr="00F52ACE">
        <w:rPr>
          <w:rFonts w:ascii="Arial" w:eastAsiaTheme="minorHAnsi" w:hAnsi="Arial" w:cs="Arial"/>
          <w:b/>
          <w:bCs/>
          <w:u w:val="single"/>
        </w:rPr>
        <w:t>Supplier responsibilities</w:t>
      </w:r>
    </w:p>
    <w:p w14:paraId="15E14600" w14:textId="77777777" w:rsidR="00F52ACE" w:rsidRDefault="00F52ACE" w:rsidP="00F52ACE">
      <w:pPr>
        <w:autoSpaceDE w:val="0"/>
        <w:autoSpaceDN w:val="0"/>
        <w:adjustRightInd w:val="0"/>
        <w:spacing w:after="0"/>
        <w:rPr>
          <w:rFonts w:ascii="Arial" w:eastAsiaTheme="minorHAnsi" w:hAnsi="Arial" w:cs="Arial"/>
        </w:rPr>
      </w:pPr>
    </w:p>
    <w:p w14:paraId="597FEDBE" w14:textId="2278F87B" w:rsidR="008E1352" w:rsidRPr="00F52ACE" w:rsidRDefault="008E1352" w:rsidP="00F52ACE">
      <w:pPr>
        <w:autoSpaceDE w:val="0"/>
        <w:autoSpaceDN w:val="0"/>
        <w:adjustRightInd w:val="0"/>
        <w:spacing w:after="0"/>
        <w:rPr>
          <w:rFonts w:ascii="Arial" w:eastAsiaTheme="minorHAnsi" w:hAnsi="Arial" w:cs="Arial"/>
        </w:rPr>
      </w:pPr>
      <w:r w:rsidRPr="00F52ACE">
        <w:rPr>
          <w:rFonts w:ascii="Arial" w:eastAsiaTheme="minorHAnsi" w:hAnsi="Arial" w:cs="Arial"/>
        </w:rPr>
        <w:t xml:space="preserve">The supplier would be responsible </w:t>
      </w:r>
      <w:proofErr w:type="gramStart"/>
      <w:r w:rsidRPr="00F52ACE">
        <w:rPr>
          <w:rFonts w:ascii="Arial" w:eastAsiaTheme="minorHAnsi" w:hAnsi="Arial" w:cs="Arial"/>
        </w:rPr>
        <w:t>for:</w:t>
      </w:r>
      <w:r w:rsidRPr="00F52ACE">
        <w:rPr>
          <w:rFonts w:ascii="Cambria Math" w:eastAsiaTheme="minorHAnsi" w:hAnsi="Cambria Math" w:cs="Cambria Math"/>
        </w:rPr>
        <w:t>‐</w:t>
      </w:r>
      <w:proofErr w:type="gramEnd"/>
    </w:p>
    <w:p w14:paraId="08E7E58D" w14:textId="308EA87A" w:rsidR="00513B4A" w:rsidRDefault="002E7092" w:rsidP="00F13896">
      <w:pPr>
        <w:pStyle w:val="ListParagraph"/>
        <w:numPr>
          <w:ilvl w:val="0"/>
          <w:numId w:val="8"/>
        </w:numPr>
        <w:autoSpaceDE w:val="0"/>
        <w:autoSpaceDN w:val="0"/>
        <w:adjustRightInd w:val="0"/>
        <w:spacing w:after="0"/>
        <w:rPr>
          <w:rFonts w:ascii="Arial" w:eastAsiaTheme="minorHAnsi" w:hAnsi="Arial" w:cs="Arial"/>
        </w:rPr>
      </w:pPr>
      <w:r w:rsidRPr="00F52ACE">
        <w:rPr>
          <w:rFonts w:ascii="Arial" w:eastAsiaTheme="minorHAnsi" w:hAnsi="Arial" w:cs="Arial"/>
        </w:rPr>
        <w:t>D</w:t>
      </w:r>
      <w:r w:rsidR="008E1352" w:rsidRPr="00F52ACE">
        <w:rPr>
          <w:rFonts w:ascii="Arial" w:eastAsiaTheme="minorHAnsi" w:hAnsi="Arial" w:cs="Arial"/>
        </w:rPr>
        <w:t>esign</w:t>
      </w:r>
      <w:r>
        <w:rPr>
          <w:rFonts w:ascii="Arial" w:eastAsiaTheme="minorHAnsi" w:hAnsi="Arial" w:cs="Arial"/>
        </w:rPr>
        <w:t xml:space="preserve">ing </w:t>
      </w:r>
      <w:r w:rsidR="00153EF7">
        <w:rPr>
          <w:rFonts w:ascii="Arial" w:eastAsiaTheme="minorHAnsi" w:hAnsi="Arial" w:cs="Arial"/>
        </w:rPr>
        <w:t xml:space="preserve">appropriate </w:t>
      </w:r>
      <w:r>
        <w:rPr>
          <w:rFonts w:ascii="Arial" w:eastAsiaTheme="minorHAnsi" w:hAnsi="Arial" w:cs="Arial"/>
        </w:rPr>
        <w:t xml:space="preserve">engagement </w:t>
      </w:r>
      <w:r w:rsidR="00513B4A">
        <w:rPr>
          <w:rFonts w:ascii="Arial" w:eastAsiaTheme="minorHAnsi" w:hAnsi="Arial" w:cs="Arial"/>
        </w:rPr>
        <w:t>activities</w:t>
      </w:r>
      <w:r w:rsidR="00153EF7">
        <w:rPr>
          <w:rFonts w:ascii="Arial" w:eastAsiaTheme="minorHAnsi" w:hAnsi="Arial" w:cs="Arial"/>
        </w:rPr>
        <w:t xml:space="preserve"> for the communities identified in the above Lots</w:t>
      </w:r>
      <w:r w:rsidR="00513B4A">
        <w:rPr>
          <w:rFonts w:ascii="Arial" w:eastAsiaTheme="minorHAnsi" w:hAnsi="Arial" w:cs="Arial"/>
        </w:rPr>
        <w:t xml:space="preserve"> – where possible using creative and innovate methods </w:t>
      </w:r>
    </w:p>
    <w:p w14:paraId="0A78129A" w14:textId="77777777" w:rsidR="008C0DC5" w:rsidRDefault="00513B4A" w:rsidP="008C0DC5">
      <w:pPr>
        <w:pStyle w:val="ListParagraph"/>
        <w:numPr>
          <w:ilvl w:val="0"/>
          <w:numId w:val="8"/>
        </w:numPr>
        <w:autoSpaceDE w:val="0"/>
        <w:autoSpaceDN w:val="0"/>
        <w:adjustRightInd w:val="0"/>
        <w:spacing w:after="0"/>
        <w:rPr>
          <w:rFonts w:ascii="Arial" w:eastAsiaTheme="minorHAnsi" w:hAnsi="Arial" w:cs="Arial"/>
        </w:rPr>
      </w:pPr>
      <w:r>
        <w:rPr>
          <w:rFonts w:ascii="Arial" w:eastAsiaTheme="minorHAnsi" w:hAnsi="Arial" w:cs="Arial"/>
        </w:rPr>
        <w:t>D</w:t>
      </w:r>
      <w:r w:rsidR="008E1352" w:rsidRPr="00F52ACE">
        <w:rPr>
          <w:rFonts w:ascii="Arial" w:eastAsiaTheme="minorHAnsi" w:hAnsi="Arial" w:cs="Arial"/>
        </w:rPr>
        <w:t xml:space="preserve">eveloping suitable plans and materials to support </w:t>
      </w:r>
      <w:r w:rsidR="002E7092">
        <w:rPr>
          <w:rFonts w:ascii="Arial" w:eastAsiaTheme="minorHAnsi" w:hAnsi="Arial" w:cs="Arial"/>
        </w:rPr>
        <w:t>in delivering the engagement, which may include:</w:t>
      </w:r>
    </w:p>
    <w:p w14:paraId="2A2B708F" w14:textId="77777777" w:rsidR="008C0DC5" w:rsidRDefault="002E7092" w:rsidP="008C0DC5">
      <w:pPr>
        <w:pStyle w:val="ListParagraph"/>
        <w:numPr>
          <w:ilvl w:val="1"/>
          <w:numId w:val="8"/>
        </w:numPr>
        <w:autoSpaceDE w:val="0"/>
        <w:autoSpaceDN w:val="0"/>
        <w:adjustRightInd w:val="0"/>
        <w:spacing w:after="0"/>
        <w:rPr>
          <w:rFonts w:ascii="Arial" w:eastAsiaTheme="minorHAnsi" w:hAnsi="Arial" w:cs="Arial"/>
        </w:rPr>
      </w:pPr>
      <w:r w:rsidRPr="008C0DC5">
        <w:rPr>
          <w:rFonts w:ascii="Arial" w:eastAsiaTheme="minorHAnsi" w:hAnsi="Arial" w:cs="Arial"/>
        </w:rPr>
        <w:t>C</w:t>
      </w:r>
      <w:r w:rsidR="008E1352" w:rsidRPr="008C0DC5">
        <w:rPr>
          <w:rFonts w:ascii="Arial" w:eastAsiaTheme="minorHAnsi" w:hAnsi="Arial" w:cs="Arial"/>
        </w:rPr>
        <w:t xml:space="preserve">ommunications / letters to </w:t>
      </w:r>
      <w:r w:rsidRPr="008C0DC5">
        <w:rPr>
          <w:rFonts w:ascii="Arial" w:eastAsiaTheme="minorHAnsi" w:hAnsi="Arial" w:cs="Arial"/>
        </w:rPr>
        <w:t xml:space="preserve">recruit </w:t>
      </w:r>
      <w:r w:rsidR="008E1352" w:rsidRPr="008C0DC5">
        <w:rPr>
          <w:rFonts w:ascii="Arial" w:eastAsiaTheme="minorHAnsi" w:hAnsi="Arial" w:cs="Arial"/>
        </w:rPr>
        <w:t>potential participants</w:t>
      </w:r>
    </w:p>
    <w:p w14:paraId="28AA7355" w14:textId="77777777" w:rsidR="008C0DC5" w:rsidRDefault="008E1352" w:rsidP="008C0DC5">
      <w:pPr>
        <w:pStyle w:val="ListParagraph"/>
        <w:numPr>
          <w:ilvl w:val="1"/>
          <w:numId w:val="8"/>
        </w:numPr>
        <w:autoSpaceDE w:val="0"/>
        <w:autoSpaceDN w:val="0"/>
        <w:adjustRightInd w:val="0"/>
        <w:spacing w:after="0"/>
        <w:rPr>
          <w:rFonts w:ascii="Arial" w:eastAsiaTheme="minorHAnsi" w:hAnsi="Arial" w:cs="Arial"/>
        </w:rPr>
      </w:pPr>
      <w:r w:rsidRPr="008C0DC5">
        <w:rPr>
          <w:rFonts w:ascii="Arial" w:eastAsiaTheme="minorHAnsi" w:hAnsi="Arial" w:cs="Arial"/>
        </w:rPr>
        <w:t xml:space="preserve">Event briefs </w:t>
      </w:r>
      <w:r w:rsidR="009030EA" w:rsidRPr="008C0DC5">
        <w:rPr>
          <w:rFonts w:ascii="Arial" w:eastAsiaTheme="minorHAnsi" w:hAnsi="Arial" w:cs="Arial"/>
        </w:rPr>
        <w:t>f</w:t>
      </w:r>
      <w:r w:rsidRPr="008C0DC5">
        <w:rPr>
          <w:rFonts w:ascii="Arial" w:eastAsiaTheme="minorHAnsi" w:hAnsi="Arial" w:cs="Arial"/>
        </w:rPr>
        <w:t>or facilitators and co</w:t>
      </w:r>
      <w:r w:rsidRPr="008C0DC5">
        <w:rPr>
          <w:rFonts w:ascii="Cambria Math" w:eastAsiaTheme="minorHAnsi" w:hAnsi="Cambria Math" w:cs="Cambria Math"/>
        </w:rPr>
        <w:t>‐</w:t>
      </w:r>
      <w:r w:rsidRPr="008C0DC5">
        <w:rPr>
          <w:rFonts w:ascii="Arial" w:eastAsiaTheme="minorHAnsi" w:hAnsi="Arial" w:cs="Arial"/>
        </w:rPr>
        <w:t>facilitators</w:t>
      </w:r>
    </w:p>
    <w:p w14:paraId="7846CED5" w14:textId="2D22BC9C" w:rsidR="008E1352" w:rsidRPr="008C0DC5" w:rsidRDefault="008E1352" w:rsidP="008C0DC5">
      <w:pPr>
        <w:pStyle w:val="ListParagraph"/>
        <w:numPr>
          <w:ilvl w:val="1"/>
          <w:numId w:val="8"/>
        </w:numPr>
        <w:autoSpaceDE w:val="0"/>
        <w:autoSpaceDN w:val="0"/>
        <w:adjustRightInd w:val="0"/>
        <w:spacing w:after="0"/>
        <w:rPr>
          <w:rFonts w:ascii="Arial" w:eastAsiaTheme="minorHAnsi" w:hAnsi="Arial" w:cs="Arial"/>
        </w:rPr>
      </w:pPr>
      <w:r w:rsidRPr="008C0DC5">
        <w:rPr>
          <w:rFonts w:ascii="Arial" w:eastAsiaTheme="minorHAnsi" w:hAnsi="Arial" w:cs="Arial"/>
        </w:rPr>
        <w:t>Topic guides</w:t>
      </w:r>
    </w:p>
    <w:p w14:paraId="6E3B7C35" w14:textId="69B90974" w:rsidR="00513B4A" w:rsidRDefault="009030EA" w:rsidP="00F13896">
      <w:pPr>
        <w:pStyle w:val="ListParagraph"/>
        <w:numPr>
          <w:ilvl w:val="0"/>
          <w:numId w:val="8"/>
        </w:numPr>
        <w:autoSpaceDE w:val="0"/>
        <w:autoSpaceDN w:val="0"/>
        <w:adjustRightInd w:val="0"/>
        <w:spacing w:after="0"/>
        <w:rPr>
          <w:rFonts w:ascii="Arial" w:eastAsiaTheme="minorHAnsi" w:hAnsi="Arial" w:cs="Arial"/>
        </w:rPr>
      </w:pPr>
      <w:r>
        <w:rPr>
          <w:rFonts w:ascii="Arial" w:eastAsiaTheme="minorHAnsi" w:hAnsi="Arial" w:cs="Arial"/>
        </w:rPr>
        <w:t xml:space="preserve">Recruiting participants to engagement activities that match target communities set out </w:t>
      </w:r>
      <w:r w:rsidR="00513B4A">
        <w:rPr>
          <w:rFonts w:ascii="Arial" w:eastAsiaTheme="minorHAnsi" w:hAnsi="Arial" w:cs="Arial"/>
        </w:rPr>
        <w:t>in Lots 1 and 2 (depending on what elements the supplier is quoting for)</w:t>
      </w:r>
    </w:p>
    <w:p w14:paraId="7AAC9BF3" w14:textId="775B5F3C" w:rsidR="00153EF7" w:rsidRDefault="00153EF7" w:rsidP="00F13896">
      <w:pPr>
        <w:pStyle w:val="ListParagraph"/>
        <w:numPr>
          <w:ilvl w:val="0"/>
          <w:numId w:val="8"/>
        </w:numPr>
        <w:autoSpaceDE w:val="0"/>
        <w:autoSpaceDN w:val="0"/>
        <w:adjustRightInd w:val="0"/>
        <w:spacing w:after="0"/>
        <w:rPr>
          <w:rFonts w:ascii="Arial" w:eastAsiaTheme="minorHAnsi" w:hAnsi="Arial" w:cs="Arial"/>
        </w:rPr>
      </w:pPr>
      <w:r>
        <w:rPr>
          <w:rFonts w:ascii="Arial" w:eastAsiaTheme="minorHAnsi" w:hAnsi="Arial" w:cs="Arial"/>
        </w:rPr>
        <w:t xml:space="preserve">Covering any costs associated with delivering the engagement activities, </w:t>
      </w:r>
      <w:proofErr w:type="gramStart"/>
      <w:r>
        <w:rPr>
          <w:rFonts w:ascii="Arial" w:eastAsiaTheme="minorHAnsi" w:hAnsi="Arial" w:cs="Arial"/>
        </w:rPr>
        <w:t>i.e.</w:t>
      </w:r>
      <w:proofErr w:type="gramEnd"/>
      <w:r>
        <w:rPr>
          <w:rFonts w:ascii="Arial" w:eastAsiaTheme="minorHAnsi" w:hAnsi="Arial" w:cs="Arial"/>
        </w:rPr>
        <w:t xml:space="preserve"> room hire/ refreshments/ reimbursements/ printing etc.</w:t>
      </w:r>
    </w:p>
    <w:p w14:paraId="4F79B0F2" w14:textId="3DF1AB71" w:rsidR="008E1352" w:rsidRDefault="00513B4A" w:rsidP="00F13896">
      <w:pPr>
        <w:pStyle w:val="ListParagraph"/>
        <w:numPr>
          <w:ilvl w:val="0"/>
          <w:numId w:val="8"/>
        </w:numPr>
        <w:autoSpaceDE w:val="0"/>
        <w:autoSpaceDN w:val="0"/>
        <w:adjustRightInd w:val="0"/>
        <w:spacing w:after="0"/>
        <w:rPr>
          <w:rFonts w:ascii="Arial" w:eastAsiaTheme="minorHAnsi" w:hAnsi="Arial" w:cs="Arial"/>
        </w:rPr>
      </w:pPr>
      <w:r>
        <w:rPr>
          <w:rFonts w:ascii="Arial" w:eastAsiaTheme="minorHAnsi" w:hAnsi="Arial" w:cs="Arial"/>
        </w:rPr>
        <w:lastRenderedPageBreak/>
        <w:t>A</w:t>
      </w:r>
      <w:r w:rsidR="008E1352" w:rsidRPr="00513B4A">
        <w:rPr>
          <w:rFonts w:ascii="Arial" w:eastAsiaTheme="minorHAnsi" w:hAnsi="Arial" w:cs="Arial"/>
        </w:rPr>
        <w:t>greeing the structure</w:t>
      </w:r>
      <w:r>
        <w:rPr>
          <w:rFonts w:ascii="Arial" w:eastAsiaTheme="minorHAnsi" w:hAnsi="Arial" w:cs="Arial"/>
        </w:rPr>
        <w:t xml:space="preserve"> and content</w:t>
      </w:r>
      <w:r w:rsidR="008E1352" w:rsidRPr="00513B4A">
        <w:rPr>
          <w:rFonts w:ascii="Arial" w:eastAsiaTheme="minorHAnsi" w:hAnsi="Arial" w:cs="Arial"/>
        </w:rPr>
        <w:t xml:space="preserve"> of </w:t>
      </w:r>
      <w:r>
        <w:rPr>
          <w:rFonts w:ascii="Arial" w:eastAsiaTheme="minorHAnsi" w:hAnsi="Arial" w:cs="Arial"/>
        </w:rPr>
        <w:t xml:space="preserve">any </w:t>
      </w:r>
      <w:r w:rsidR="008E1352" w:rsidRPr="00513B4A">
        <w:rPr>
          <w:rFonts w:ascii="Arial" w:eastAsiaTheme="minorHAnsi" w:hAnsi="Arial" w:cs="Arial"/>
        </w:rPr>
        <w:t>discussion groups</w:t>
      </w:r>
      <w:r>
        <w:rPr>
          <w:rFonts w:ascii="Arial" w:eastAsiaTheme="minorHAnsi" w:hAnsi="Arial" w:cs="Arial"/>
        </w:rPr>
        <w:t>/ surveys</w:t>
      </w:r>
      <w:r w:rsidR="00153EF7">
        <w:rPr>
          <w:rFonts w:ascii="Arial" w:eastAsiaTheme="minorHAnsi" w:hAnsi="Arial" w:cs="Arial"/>
        </w:rPr>
        <w:t>/ engagement activities</w:t>
      </w:r>
      <w:r>
        <w:rPr>
          <w:rFonts w:ascii="Arial" w:eastAsiaTheme="minorHAnsi" w:hAnsi="Arial" w:cs="Arial"/>
        </w:rPr>
        <w:t xml:space="preserve"> with the SEL ICS team, ensuring they align with the topics we are </w:t>
      </w:r>
      <w:r w:rsidR="00153EF7">
        <w:rPr>
          <w:rFonts w:ascii="Arial" w:eastAsiaTheme="minorHAnsi" w:hAnsi="Arial" w:cs="Arial"/>
        </w:rPr>
        <w:t>seeking feedback on</w:t>
      </w:r>
    </w:p>
    <w:p w14:paraId="35C52C36" w14:textId="2B4BBB54" w:rsidR="00153EF7" w:rsidRPr="00153EF7" w:rsidRDefault="00513B4A" w:rsidP="00F13896">
      <w:pPr>
        <w:pStyle w:val="ListParagraph"/>
        <w:numPr>
          <w:ilvl w:val="0"/>
          <w:numId w:val="8"/>
        </w:numPr>
        <w:autoSpaceDE w:val="0"/>
        <w:autoSpaceDN w:val="0"/>
        <w:adjustRightInd w:val="0"/>
        <w:spacing w:after="0"/>
        <w:rPr>
          <w:rFonts w:ascii="Arial" w:eastAsiaTheme="minorHAnsi" w:hAnsi="Arial" w:cs="Arial"/>
        </w:rPr>
      </w:pPr>
      <w:r>
        <w:rPr>
          <w:rFonts w:ascii="Arial" w:eastAsiaTheme="minorHAnsi" w:hAnsi="Arial" w:cs="Arial"/>
        </w:rPr>
        <w:t xml:space="preserve">Explaining how engagement will be made accessible to communities </w:t>
      </w:r>
    </w:p>
    <w:p w14:paraId="1D845DCE" w14:textId="77777777" w:rsidR="008C0DC5" w:rsidRPr="008C0DC5" w:rsidRDefault="00513B4A" w:rsidP="008C0DC5">
      <w:pPr>
        <w:pStyle w:val="ListParagraph"/>
        <w:numPr>
          <w:ilvl w:val="0"/>
          <w:numId w:val="8"/>
        </w:numPr>
        <w:autoSpaceDE w:val="0"/>
        <w:autoSpaceDN w:val="0"/>
        <w:adjustRightInd w:val="0"/>
        <w:spacing w:after="0"/>
        <w:rPr>
          <w:rFonts w:ascii="Arial" w:eastAsiaTheme="minorHAnsi" w:hAnsi="Arial" w:cs="Arial"/>
        </w:rPr>
      </w:pPr>
      <w:r>
        <w:rPr>
          <w:rFonts w:ascii="Arial" w:eastAsiaTheme="minorHAnsi" w:hAnsi="Arial" w:cs="Arial"/>
        </w:rPr>
        <w:t>D</w:t>
      </w:r>
      <w:r w:rsidR="008E1352" w:rsidRPr="00F6138A">
        <w:rPr>
          <w:rFonts w:ascii="Arial" w:eastAsiaTheme="minorHAnsi" w:hAnsi="Arial" w:cs="Arial"/>
        </w:rPr>
        <w:t xml:space="preserve">eliver a </w:t>
      </w:r>
      <w:r w:rsidR="008E1352" w:rsidRPr="00F6138A">
        <w:rPr>
          <w:rFonts w:ascii="Arial" w:eastAsiaTheme="minorHAnsi" w:hAnsi="Arial" w:cs="Arial"/>
          <w:b/>
          <w:bCs/>
        </w:rPr>
        <w:t xml:space="preserve">report of the findings </w:t>
      </w:r>
      <w:r w:rsidR="008E1352" w:rsidRPr="00F6138A">
        <w:rPr>
          <w:rFonts w:ascii="Arial" w:eastAsiaTheme="minorHAnsi" w:hAnsi="Arial" w:cs="Arial"/>
          <w:i/>
          <w:iCs/>
        </w:rPr>
        <w:t xml:space="preserve">(NB. </w:t>
      </w:r>
      <w:r w:rsidR="00F6138A" w:rsidRPr="00F6138A">
        <w:rPr>
          <w:rFonts w:ascii="Arial" w:eastAsiaTheme="minorHAnsi" w:hAnsi="Arial" w:cs="Arial"/>
          <w:i/>
          <w:iCs/>
        </w:rPr>
        <w:t>S</w:t>
      </w:r>
      <w:r w:rsidR="008E1352" w:rsidRPr="00F6138A">
        <w:rPr>
          <w:rFonts w:ascii="Arial" w:eastAsiaTheme="minorHAnsi" w:hAnsi="Arial" w:cs="Arial"/>
          <w:i/>
          <w:iCs/>
        </w:rPr>
        <w:t>tructure</w:t>
      </w:r>
      <w:r w:rsidR="00F6138A" w:rsidRPr="00F6138A">
        <w:rPr>
          <w:rFonts w:ascii="Arial" w:eastAsiaTheme="minorHAnsi" w:hAnsi="Arial" w:cs="Arial"/>
          <w:i/>
          <w:iCs/>
        </w:rPr>
        <w:t>/ format</w:t>
      </w:r>
      <w:r w:rsidR="008E1352" w:rsidRPr="00F6138A">
        <w:rPr>
          <w:rFonts w:ascii="Arial" w:eastAsiaTheme="minorHAnsi" w:hAnsi="Arial" w:cs="Arial"/>
          <w:i/>
          <w:iCs/>
        </w:rPr>
        <w:t xml:space="preserve"> of report </w:t>
      </w:r>
      <w:r w:rsidR="00F6138A" w:rsidRPr="00F6138A">
        <w:rPr>
          <w:rFonts w:ascii="Arial" w:eastAsiaTheme="minorHAnsi" w:hAnsi="Arial" w:cs="Arial"/>
          <w:i/>
          <w:iCs/>
        </w:rPr>
        <w:t xml:space="preserve">to be </w:t>
      </w:r>
      <w:r w:rsidR="008E1352" w:rsidRPr="00F6138A">
        <w:rPr>
          <w:rFonts w:ascii="Arial" w:eastAsiaTheme="minorHAnsi" w:hAnsi="Arial" w:cs="Arial"/>
          <w:i/>
          <w:iCs/>
        </w:rPr>
        <w:t>discussed and agreed with</w:t>
      </w:r>
      <w:r w:rsidR="00F6138A" w:rsidRPr="00F6138A">
        <w:rPr>
          <w:rFonts w:ascii="Arial" w:eastAsiaTheme="minorHAnsi" w:hAnsi="Arial" w:cs="Arial"/>
          <w:i/>
          <w:iCs/>
        </w:rPr>
        <w:t xml:space="preserve"> SEL ICS leads</w:t>
      </w:r>
      <w:r w:rsidR="008E1352" w:rsidRPr="00F6138A">
        <w:rPr>
          <w:rFonts w:ascii="Arial" w:eastAsiaTheme="minorHAnsi" w:hAnsi="Arial" w:cs="Arial"/>
          <w:i/>
          <w:iCs/>
        </w:rPr>
        <w:t xml:space="preserve">) </w:t>
      </w:r>
      <w:r w:rsidR="008E1352" w:rsidRPr="00F6138A">
        <w:rPr>
          <w:rFonts w:ascii="Arial" w:eastAsiaTheme="minorHAnsi" w:hAnsi="Arial" w:cs="Arial"/>
        </w:rPr>
        <w:t>of the activities, which must include:</w:t>
      </w:r>
    </w:p>
    <w:p w14:paraId="4842FD48" w14:textId="77777777" w:rsidR="008D0DE0" w:rsidRDefault="00513B4A" w:rsidP="008D0DE0">
      <w:pPr>
        <w:pStyle w:val="ListParagraph"/>
        <w:numPr>
          <w:ilvl w:val="1"/>
          <w:numId w:val="8"/>
        </w:numPr>
        <w:autoSpaceDE w:val="0"/>
        <w:autoSpaceDN w:val="0"/>
        <w:adjustRightInd w:val="0"/>
        <w:spacing w:after="0"/>
        <w:rPr>
          <w:rFonts w:ascii="Arial" w:eastAsiaTheme="minorHAnsi" w:hAnsi="Arial" w:cs="Arial"/>
        </w:rPr>
      </w:pPr>
      <w:r w:rsidRPr="008C0DC5">
        <w:rPr>
          <w:rFonts w:ascii="Arial" w:eastAsiaTheme="minorHAnsi" w:hAnsi="Arial" w:cs="Arial"/>
        </w:rPr>
        <w:t>E</w:t>
      </w:r>
      <w:r w:rsidR="008E1352" w:rsidRPr="008C0DC5">
        <w:rPr>
          <w:rFonts w:ascii="Arial" w:eastAsiaTheme="minorHAnsi" w:hAnsi="Arial" w:cs="Arial"/>
        </w:rPr>
        <w:t>xecutive summary of the process and key findings / recurrent themes</w:t>
      </w:r>
    </w:p>
    <w:p w14:paraId="2CFCFD8A" w14:textId="77777777" w:rsidR="008D0DE0" w:rsidRDefault="00513B4A" w:rsidP="008D0DE0">
      <w:pPr>
        <w:pStyle w:val="ListParagraph"/>
        <w:numPr>
          <w:ilvl w:val="1"/>
          <w:numId w:val="8"/>
        </w:numPr>
        <w:autoSpaceDE w:val="0"/>
        <w:autoSpaceDN w:val="0"/>
        <w:adjustRightInd w:val="0"/>
        <w:spacing w:after="0"/>
        <w:rPr>
          <w:rFonts w:ascii="Arial" w:eastAsiaTheme="minorHAnsi" w:hAnsi="Arial" w:cs="Arial"/>
        </w:rPr>
      </w:pPr>
      <w:r w:rsidRPr="008D0DE0">
        <w:rPr>
          <w:rFonts w:ascii="Arial" w:eastAsiaTheme="minorHAnsi" w:hAnsi="Arial" w:cs="Arial"/>
        </w:rPr>
        <w:t>M</w:t>
      </w:r>
      <w:r w:rsidR="008E1352" w:rsidRPr="008D0DE0">
        <w:rPr>
          <w:rFonts w:ascii="Arial" w:eastAsiaTheme="minorHAnsi" w:hAnsi="Arial" w:cs="Arial"/>
        </w:rPr>
        <w:t>ethodology(</w:t>
      </w:r>
      <w:proofErr w:type="spellStart"/>
      <w:r w:rsidR="008E1352" w:rsidRPr="008D0DE0">
        <w:rPr>
          <w:rFonts w:ascii="Arial" w:eastAsiaTheme="minorHAnsi" w:hAnsi="Arial" w:cs="Arial"/>
        </w:rPr>
        <w:t>ies</w:t>
      </w:r>
      <w:proofErr w:type="spellEnd"/>
      <w:r w:rsidR="008E1352" w:rsidRPr="008D0DE0">
        <w:rPr>
          <w:rFonts w:ascii="Arial" w:eastAsiaTheme="minorHAnsi" w:hAnsi="Arial" w:cs="Arial"/>
        </w:rPr>
        <w:t>)</w:t>
      </w:r>
      <w:r w:rsidRPr="008D0DE0">
        <w:rPr>
          <w:rFonts w:ascii="Arial" w:eastAsiaTheme="minorHAnsi" w:hAnsi="Arial" w:cs="Arial"/>
        </w:rPr>
        <w:t xml:space="preserve"> used</w:t>
      </w:r>
    </w:p>
    <w:p w14:paraId="7BA14B84" w14:textId="77777777" w:rsidR="008D0DE0" w:rsidRDefault="00513B4A" w:rsidP="008D0DE0">
      <w:pPr>
        <w:pStyle w:val="ListParagraph"/>
        <w:numPr>
          <w:ilvl w:val="1"/>
          <w:numId w:val="8"/>
        </w:numPr>
        <w:autoSpaceDE w:val="0"/>
        <w:autoSpaceDN w:val="0"/>
        <w:adjustRightInd w:val="0"/>
        <w:spacing w:after="0"/>
        <w:rPr>
          <w:rFonts w:ascii="Arial" w:eastAsiaTheme="minorHAnsi" w:hAnsi="Arial" w:cs="Arial"/>
        </w:rPr>
      </w:pPr>
      <w:r w:rsidRPr="008D0DE0">
        <w:rPr>
          <w:rFonts w:ascii="Arial" w:eastAsiaTheme="minorHAnsi" w:hAnsi="Arial" w:cs="Arial"/>
        </w:rPr>
        <w:t>How participants were recruited, numbers of participants reached</w:t>
      </w:r>
      <w:r w:rsidR="008E1352" w:rsidRPr="008D0DE0">
        <w:rPr>
          <w:rFonts w:ascii="Arial" w:eastAsiaTheme="minorHAnsi" w:hAnsi="Arial" w:cs="Arial"/>
        </w:rPr>
        <w:t xml:space="preserve"> and demographic profile of participants</w:t>
      </w:r>
    </w:p>
    <w:p w14:paraId="1937640C" w14:textId="77777777" w:rsidR="008D0DE0" w:rsidRDefault="00513B4A" w:rsidP="008D0DE0">
      <w:pPr>
        <w:pStyle w:val="ListParagraph"/>
        <w:numPr>
          <w:ilvl w:val="1"/>
          <w:numId w:val="8"/>
        </w:numPr>
        <w:autoSpaceDE w:val="0"/>
        <w:autoSpaceDN w:val="0"/>
        <w:adjustRightInd w:val="0"/>
        <w:spacing w:after="0"/>
        <w:rPr>
          <w:rFonts w:ascii="Arial" w:eastAsiaTheme="minorHAnsi" w:hAnsi="Arial" w:cs="Arial"/>
        </w:rPr>
      </w:pPr>
      <w:r w:rsidRPr="008D0DE0">
        <w:rPr>
          <w:rFonts w:ascii="Arial" w:eastAsiaTheme="minorHAnsi" w:hAnsi="Arial" w:cs="Arial"/>
        </w:rPr>
        <w:t>Thematic analysis of feedback</w:t>
      </w:r>
    </w:p>
    <w:p w14:paraId="6C32439E" w14:textId="4C9F601F" w:rsidR="00513B4A" w:rsidRPr="008D0DE0" w:rsidRDefault="00513B4A" w:rsidP="008D0DE0">
      <w:pPr>
        <w:pStyle w:val="ListParagraph"/>
        <w:numPr>
          <w:ilvl w:val="1"/>
          <w:numId w:val="8"/>
        </w:numPr>
        <w:autoSpaceDE w:val="0"/>
        <w:autoSpaceDN w:val="0"/>
        <w:adjustRightInd w:val="0"/>
        <w:spacing w:after="0"/>
        <w:rPr>
          <w:rFonts w:ascii="Arial" w:eastAsiaTheme="minorHAnsi" w:hAnsi="Arial" w:cs="Arial"/>
        </w:rPr>
      </w:pPr>
      <w:r w:rsidRPr="008D0DE0">
        <w:rPr>
          <w:rFonts w:ascii="Arial" w:eastAsiaTheme="minorHAnsi" w:hAnsi="Arial" w:cs="Arial"/>
        </w:rPr>
        <w:t xml:space="preserve">Raw </w:t>
      </w:r>
      <w:r w:rsidR="00153EF7" w:rsidRPr="008D0DE0">
        <w:rPr>
          <w:rFonts w:ascii="Arial" w:eastAsiaTheme="minorHAnsi" w:hAnsi="Arial" w:cs="Arial"/>
        </w:rPr>
        <w:t xml:space="preserve">anonymised </w:t>
      </w:r>
      <w:r w:rsidRPr="008D0DE0">
        <w:rPr>
          <w:rFonts w:ascii="Arial" w:eastAsiaTheme="minorHAnsi" w:hAnsi="Arial" w:cs="Arial"/>
        </w:rPr>
        <w:t>feedback</w:t>
      </w:r>
    </w:p>
    <w:p w14:paraId="1B1F1F45" w14:textId="72714191" w:rsidR="00ED6773" w:rsidRPr="00237D38" w:rsidRDefault="00ED6773" w:rsidP="00F13896">
      <w:pPr>
        <w:pStyle w:val="Normal1"/>
        <w:numPr>
          <w:ilvl w:val="0"/>
          <w:numId w:val="1"/>
        </w:numPr>
        <w:tabs>
          <w:tab w:val="left" w:pos="1701"/>
        </w:tabs>
        <w:spacing w:before="240" w:after="100" w:afterAutospacing="1"/>
        <w:rPr>
          <w:b/>
          <w:szCs w:val="22"/>
        </w:rPr>
      </w:pPr>
      <w:r w:rsidRPr="00237D38">
        <w:rPr>
          <w:b/>
          <w:szCs w:val="22"/>
        </w:rPr>
        <w:t>Relationship between SEL ICS and supplier</w:t>
      </w:r>
    </w:p>
    <w:p w14:paraId="69562B3A" w14:textId="77777777" w:rsidR="00FD03A3" w:rsidRDefault="00ED6773" w:rsidP="007B22E3">
      <w:pPr>
        <w:rPr>
          <w:rFonts w:ascii="Arial" w:eastAsiaTheme="minorHAnsi" w:hAnsi="Arial" w:cs="Arial"/>
        </w:rPr>
      </w:pPr>
      <w:r w:rsidRPr="0074501B">
        <w:rPr>
          <w:rFonts w:ascii="Arial" w:eastAsiaTheme="minorHAnsi" w:hAnsi="Arial" w:cs="Arial"/>
        </w:rPr>
        <w:t xml:space="preserve">We value the opportunity to work with </w:t>
      </w:r>
      <w:r w:rsidR="007B22E3" w:rsidRPr="0074501B">
        <w:rPr>
          <w:rFonts w:ascii="Arial" w:eastAsiaTheme="minorHAnsi" w:hAnsi="Arial" w:cs="Arial"/>
        </w:rPr>
        <w:t xml:space="preserve">a range of local organisations, expert in working with </w:t>
      </w:r>
      <w:proofErr w:type="gramStart"/>
      <w:r w:rsidR="007B22E3" w:rsidRPr="0074501B">
        <w:rPr>
          <w:rFonts w:ascii="Arial" w:eastAsiaTheme="minorHAnsi" w:hAnsi="Arial" w:cs="Arial"/>
        </w:rPr>
        <w:t>particular communities</w:t>
      </w:r>
      <w:proofErr w:type="gramEnd"/>
      <w:r w:rsidR="007B22E3" w:rsidRPr="0074501B">
        <w:rPr>
          <w:rFonts w:ascii="Arial" w:eastAsiaTheme="minorHAnsi" w:hAnsi="Arial" w:cs="Arial"/>
        </w:rPr>
        <w:t xml:space="preserve">. We </w:t>
      </w:r>
      <w:r w:rsidRPr="0074501B">
        <w:rPr>
          <w:rFonts w:ascii="Arial" w:eastAsiaTheme="minorHAnsi" w:hAnsi="Arial" w:cs="Arial"/>
        </w:rPr>
        <w:t>welcome a collaborative</w:t>
      </w:r>
      <w:r w:rsidR="007B22E3" w:rsidRPr="0074501B">
        <w:rPr>
          <w:rFonts w:ascii="Arial" w:eastAsiaTheme="minorHAnsi" w:hAnsi="Arial" w:cs="Arial"/>
        </w:rPr>
        <w:t xml:space="preserve"> a</w:t>
      </w:r>
      <w:r w:rsidRPr="0074501B">
        <w:rPr>
          <w:rFonts w:ascii="Arial" w:eastAsiaTheme="minorHAnsi" w:hAnsi="Arial" w:cs="Arial"/>
        </w:rPr>
        <w:t>pproach to delivering the requirements summarised above. It is our expectation that the successful</w:t>
      </w:r>
      <w:r w:rsidR="007B22E3" w:rsidRPr="0074501B">
        <w:rPr>
          <w:rFonts w:ascii="Arial" w:eastAsiaTheme="minorHAnsi" w:hAnsi="Arial" w:cs="Arial"/>
        </w:rPr>
        <w:t xml:space="preserve"> </w:t>
      </w:r>
      <w:r w:rsidRPr="0074501B">
        <w:rPr>
          <w:rFonts w:ascii="Arial" w:eastAsiaTheme="minorHAnsi" w:hAnsi="Arial" w:cs="Arial"/>
        </w:rPr>
        <w:t xml:space="preserve">supplier(s) will work together with </w:t>
      </w:r>
      <w:r w:rsidR="007B22E3" w:rsidRPr="0074501B">
        <w:rPr>
          <w:rFonts w:ascii="Arial" w:eastAsiaTheme="minorHAnsi" w:hAnsi="Arial" w:cs="Arial"/>
        </w:rPr>
        <w:t xml:space="preserve">SEL ICS leads </w:t>
      </w:r>
      <w:r w:rsidRPr="0074501B">
        <w:rPr>
          <w:rFonts w:ascii="Arial" w:eastAsiaTheme="minorHAnsi" w:hAnsi="Arial" w:cs="Arial"/>
        </w:rPr>
        <w:t>and other suppliers (where more than one is procured).</w:t>
      </w:r>
      <w:r w:rsidR="007B22E3" w:rsidRPr="0074501B">
        <w:rPr>
          <w:rFonts w:ascii="Arial" w:eastAsiaTheme="minorHAnsi" w:hAnsi="Arial" w:cs="Arial"/>
        </w:rPr>
        <w:t xml:space="preserve"> </w:t>
      </w:r>
    </w:p>
    <w:p w14:paraId="6877F66B" w14:textId="508495DD" w:rsidR="001F6549" w:rsidRPr="0074501B" w:rsidRDefault="001F6549" w:rsidP="007B22E3">
      <w:pPr>
        <w:rPr>
          <w:rFonts w:ascii="Arial" w:eastAsiaTheme="minorHAnsi" w:hAnsi="Arial" w:cs="Arial"/>
        </w:rPr>
      </w:pPr>
      <w:r w:rsidRPr="0074501B">
        <w:rPr>
          <w:rFonts w:ascii="Arial" w:eastAsiaTheme="minorHAnsi" w:hAnsi="Arial" w:cs="Arial"/>
        </w:rPr>
        <w:t xml:space="preserve">There may be times when you feel it is appropriate/ necessary for SEL ICS leads to attend engagement sessions (for example to answer questions about the ICS and </w:t>
      </w:r>
      <w:r w:rsidR="00AD0AB1" w:rsidRPr="0074501B">
        <w:rPr>
          <w:rFonts w:ascii="Arial" w:eastAsiaTheme="minorHAnsi" w:hAnsi="Arial" w:cs="Arial"/>
        </w:rPr>
        <w:t>its</w:t>
      </w:r>
      <w:r w:rsidRPr="0074501B">
        <w:rPr>
          <w:rFonts w:ascii="Arial" w:eastAsiaTheme="minorHAnsi" w:hAnsi="Arial" w:cs="Arial"/>
        </w:rPr>
        <w:t xml:space="preserve"> work). We will find appropriate representation on such occasions. </w:t>
      </w:r>
      <w:r w:rsidR="0092377E">
        <w:rPr>
          <w:rFonts w:ascii="Arial" w:eastAsiaTheme="minorHAnsi" w:hAnsi="Arial" w:cs="Arial"/>
        </w:rPr>
        <w:t xml:space="preserve">We are also keen to work with you to understand the best ways for us to feedback with the communities reached, so that they can understand how their feedback has influenced our work. </w:t>
      </w:r>
    </w:p>
    <w:p w14:paraId="583B1D9B" w14:textId="60E113BB" w:rsidR="00ED6773" w:rsidRPr="0074501B" w:rsidRDefault="007B22E3" w:rsidP="007B22E3">
      <w:pPr>
        <w:rPr>
          <w:rFonts w:ascii="Arial" w:eastAsiaTheme="minorHAnsi" w:hAnsi="Arial" w:cs="Arial"/>
        </w:rPr>
      </w:pPr>
      <w:r w:rsidRPr="00740C5D">
        <w:rPr>
          <w:rFonts w:ascii="Arial" w:eastAsiaTheme="minorHAnsi" w:hAnsi="Arial" w:cs="Arial"/>
        </w:rPr>
        <w:t xml:space="preserve">The </w:t>
      </w:r>
      <w:r w:rsidRPr="00740C5D">
        <w:rPr>
          <w:rFonts w:ascii="Arial" w:hAnsi="Arial" w:cs="Arial"/>
          <w:lang w:eastAsia="en-GB"/>
        </w:rPr>
        <w:t xml:space="preserve">Assistant Director of Engagement </w:t>
      </w:r>
      <w:r w:rsidR="00ED6773" w:rsidRPr="00740C5D">
        <w:rPr>
          <w:rFonts w:ascii="Arial" w:eastAsiaTheme="minorHAnsi" w:hAnsi="Arial" w:cs="Arial"/>
        </w:rPr>
        <w:t>will</w:t>
      </w:r>
      <w:r w:rsidR="00ED6773" w:rsidRPr="0074501B">
        <w:rPr>
          <w:rFonts w:ascii="Arial" w:eastAsiaTheme="minorHAnsi" w:hAnsi="Arial" w:cs="Arial"/>
        </w:rPr>
        <w:t xml:space="preserve"> oversee the </w:t>
      </w:r>
      <w:r w:rsidR="00163847" w:rsidRPr="0074501B">
        <w:rPr>
          <w:rFonts w:ascii="Arial" w:eastAsiaTheme="minorHAnsi" w:hAnsi="Arial" w:cs="Arial"/>
        </w:rPr>
        <w:t>day-to-day</w:t>
      </w:r>
      <w:r w:rsidR="00ED6773" w:rsidRPr="0074501B">
        <w:rPr>
          <w:rFonts w:ascii="Arial" w:eastAsiaTheme="minorHAnsi" w:hAnsi="Arial" w:cs="Arial"/>
        </w:rPr>
        <w:t xml:space="preserve"> management of the above and the relationships with the suppliers.</w:t>
      </w:r>
    </w:p>
    <w:p w14:paraId="0CC373C1" w14:textId="684B5DBC" w:rsidR="005809D9" w:rsidRDefault="005809D9" w:rsidP="00F13896">
      <w:pPr>
        <w:pStyle w:val="ListParagraph"/>
        <w:numPr>
          <w:ilvl w:val="0"/>
          <w:numId w:val="1"/>
        </w:numPr>
        <w:rPr>
          <w:rFonts w:ascii="Arial" w:hAnsi="Arial" w:cs="Arial"/>
          <w:b/>
        </w:rPr>
      </w:pPr>
      <w:r>
        <w:rPr>
          <w:rFonts w:ascii="Arial" w:hAnsi="Arial" w:cs="Arial"/>
          <w:b/>
        </w:rPr>
        <w:t>Financial envelope</w:t>
      </w:r>
    </w:p>
    <w:p w14:paraId="2E57DDE6" w14:textId="754C889C" w:rsidR="005809D9" w:rsidRPr="005809D9" w:rsidRDefault="005809D9" w:rsidP="005809D9">
      <w:pPr>
        <w:rPr>
          <w:rFonts w:ascii="Arial" w:hAnsi="Arial" w:cs="Arial"/>
          <w:bCs/>
        </w:rPr>
      </w:pPr>
      <w:r w:rsidRPr="005809D9">
        <w:rPr>
          <w:rFonts w:ascii="Arial" w:hAnsi="Arial" w:cs="Arial"/>
          <w:bCs/>
        </w:rPr>
        <w:t xml:space="preserve">We </w:t>
      </w:r>
      <w:r>
        <w:rPr>
          <w:rFonts w:ascii="Arial" w:hAnsi="Arial" w:cs="Arial"/>
          <w:bCs/>
        </w:rPr>
        <w:t xml:space="preserve">expect to allocate around £25,000 to this piece of work, with a relatively even distribution of funding across the different communities we are aiming to target, meaning a budget of </w:t>
      </w:r>
      <w:r w:rsidR="00AB4015">
        <w:rPr>
          <w:rFonts w:ascii="Arial" w:hAnsi="Arial" w:cs="Arial"/>
          <w:bCs/>
        </w:rPr>
        <w:t>up to</w:t>
      </w:r>
      <w:r>
        <w:rPr>
          <w:rFonts w:ascii="Arial" w:hAnsi="Arial" w:cs="Arial"/>
          <w:bCs/>
        </w:rPr>
        <w:t xml:space="preserve"> £2,</w:t>
      </w:r>
      <w:r w:rsidR="003E0431">
        <w:rPr>
          <w:rFonts w:ascii="Arial" w:hAnsi="Arial" w:cs="Arial"/>
          <w:bCs/>
        </w:rPr>
        <w:t>0</w:t>
      </w:r>
      <w:r>
        <w:rPr>
          <w:rFonts w:ascii="Arial" w:hAnsi="Arial" w:cs="Arial"/>
          <w:bCs/>
        </w:rPr>
        <w:t xml:space="preserve">00 for each part of each lot.  </w:t>
      </w:r>
    </w:p>
    <w:p w14:paraId="735E9938" w14:textId="136E6272" w:rsidR="007B22E3" w:rsidRPr="00237D38" w:rsidRDefault="007B22E3" w:rsidP="00F13896">
      <w:pPr>
        <w:pStyle w:val="ListParagraph"/>
        <w:numPr>
          <w:ilvl w:val="0"/>
          <w:numId w:val="1"/>
        </w:numPr>
        <w:rPr>
          <w:rFonts w:ascii="Arial" w:hAnsi="Arial" w:cs="Arial"/>
          <w:b/>
        </w:rPr>
      </w:pPr>
      <w:r w:rsidRPr="00237D38">
        <w:rPr>
          <w:rFonts w:ascii="Arial" w:hAnsi="Arial" w:cs="Arial"/>
          <w:b/>
        </w:rPr>
        <w:t>Submitting proposals</w:t>
      </w:r>
    </w:p>
    <w:p w14:paraId="7F95912A" w14:textId="616F4876" w:rsidR="007B22E3" w:rsidRPr="0074501B" w:rsidRDefault="007B22E3" w:rsidP="007B22E3">
      <w:pPr>
        <w:autoSpaceDE w:val="0"/>
        <w:autoSpaceDN w:val="0"/>
        <w:adjustRightInd w:val="0"/>
        <w:spacing w:after="0"/>
        <w:rPr>
          <w:rFonts w:ascii="Arial" w:eastAsiaTheme="minorHAnsi" w:hAnsi="Arial" w:cs="Arial"/>
        </w:rPr>
      </w:pPr>
      <w:r w:rsidRPr="0074501B">
        <w:rPr>
          <w:rFonts w:ascii="Arial" w:eastAsiaTheme="minorHAnsi" w:hAnsi="Arial" w:cs="Arial"/>
        </w:rPr>
        <w:t xml:space="preserve">When providing a proposal, potential suppliers must clearly </w:t>
      </w:r>
      <w:proofErr w:type="gramStart"/>
      <w:r w:rsidRPr="0074501B">
        <w:rPr>
          <w:rFonts w:ascii="Arial" w:eastAsiaTheme="minorHAnsi" w:hAnsi="Arial" w:cs="Arial"/>
        </w:rPr>
        <w:t>describe:</w:t>
      </w:r>
      <w:r w:rsidRPr="0074501B">
        <w:rPr>
          <w:rFonts w:ascii="Cambria Math" w:eastAsiaTheme="minorHAnsi" w:hAnsi="Cambria Math" w:cs="Cambria Math"/>
        </w:rPr>
        <w:t>‐</w:t>
      </w:r>
      <w:proofErr w:type="gramEnd"/>
    </w:p>
    <w:p w14:paraId="0F966B7D" w14:textId="613C0024" w:rsidR="0074501B" w:rsidRDefault="007B22E3" w:rsidP="00F13896">
      <w:pPr>
        <w:pStyle w:val="ListParagraph"/>
        <w:numPr>
          <w:ilvl w:val="0"/>
          <w:numId w:val="6"/>
        </w:numPr>
        <w:autoSpaceDE w:val="0"/>
        <w:autoSpaceDN w:val="0"/>
        <w:adjustRightInd w:val="0"/>
        <w:spacing w:after="0"/>
        <w:rPr>
          <w:rFonts w:ascii="Arial" w:eastAsiaTheme="minorHAnsi" w:hAnsi="Arial" w:cs="Arial"/>
        </w:rPr>
      </w:pPr>
      <w:r w:rsidRPr="0074501B">
        <w:rPr>
          <w:rFonts w:ascii="Arial" w:eastAsiaTheme="minorHAnsi" w:hAnsi="Arial" w:cs="Arial"/>
        </w:rPr>
        <w:t xml:space="preserve">Which </w:t>
      </w:r>
      <w:r w:rsidR="00153EF7">
        <w:rPr>
          <w:rFonts w:ascii="Arial" w:eastAsiaTheme="minorHAnsi" w:hAnsi="Arial" w:cs="Arial"/>
        </w:rPr>
        <w:t>Lots within the</w:t>
      </w:r>
      <w:r w:rsidRPr="0074501B">
        <w:rPr>
          <w:rFonts w:ascii="Arial" w:eastAsiaTheme="minorHAnsi" w:hAnsi="Arial" w:cs="Arial"/>
        </w:rPr>
        <w:t xml:space="preserve"> brief you are submitting a proposal for</w:t>
      </w:r>
      <w:r w:rsidR="00153EF7">
        <w:rPr>
          <w:rFonts w:ascii="Arial" w:eastAsiaTheme="minorHAnsi" w:hAnsi="Arial" w:cs="Arial"/>
        </w:rPr>
        <w:t xml:space="preserve"> – this may be entire Lots or parts of different Lots</w:t>
      </w:r>
    </w:p>
    <w:p w14:paraId="7B288F74" w14:textId="286FA3EE" w:rsidR="001F6549" w:rsidRPr="0074501B" w:rsidRDefault="007B22E3" w:rsidP="00F13896">
      <w:pPr>
        <w:pStyle w:val="ListParagraph"/>
        <w:numPr>
          <w:ilvl w:val="0"/>
          <w:numId w:val="6"/>
        </w:numPr>
        <w:autoSpaceDE w:val="0"/>
        <w:autoSpaceDN w:val="0"/>
        <w:adjustRightInd w:val="0"/>
        <w:spacing w:after="0"/>
        <w:rPr>
          <w:rFonts w:ascii="Arial" w:eastAsiaTheme="minorHAnsi" w:hAnsi="Arial" w:cs="Arial"/>
        </w:rPr>
      </w:pPr>
      <w:r w:rsidRPr="0074501B">
        <w:rPr>
          <w:rFonts w:ascii="Arial" w:eastAsiaTheme="minorHAnsi" w:hAnsi="Arial" w:cs="Arial"/>
        </w:rPr>
        <w:t xml:space="preserve">How your skills and expertise is relevant to / will successfully support delivery with the </w:t>
      </w:r>
      <w:r w:rsidR="0074501B">
        <w:rPr>
          <w:rFonts w:ascii="Arial" w:eastAsiaTheme="minorHAnsi" w:hAnsi="Arial" w:cs="Arial"/>
        </w:rPr>
        <w:t xml:space="preserve">target </w:t>
      </w:r>
      <w:r w:rsidRPr="0074501B">
        <w:rPr>
          <w:rFonts w:ascii="Arial" w:eastAsiaTheme="minorHAnsi" w:hAnsi="Arial" w:cs="Arial"/>
        </w:rPr>
        <w:t>communities</w:t>
      </w:r>
    </w:p>
    <w:p w14:paraId="71C545A9" w14:textId="44C3DFED" w:rsidR="001F6549" w:rsidRPr="0074501B" w:rsidRDefault="001F6549" w:rsidP="00F13896">
      <w:pPr>
        <w:pStyle w:val="ListParagraph"/>
        <w:numPr>
          <w:ilvl w:val="0"/>
          <w:numId w:val="6"/>
        </w:numPr>
        <w:autoSpaceDE w:val="0"/>
        <w:autoSpaceDN w:val="0"/>
        <w:adjustRightInd w:val="0"/>
        <w:spacing w:after="0"/>
        <w:rPr>
          <w:rFonts w:ascii="Arial" w:eastAsiaTheme="minorHAnsi" w:hAnsi="Arial" w:cs="Arial"/>
        </w:rPr>
      </w:pPr>
      <w:r w:rsidRPr="0074501B">
        <w:rPr>
          <w:rFonts w:ascii="Arial" w:eastAsiaTheme="minorHAnsi" w:hAnsi="Arial" w:cs="Arial"/>
        </w:rPr>
        <w:t>Y</w:t>
      </w:r>
      <w:r w:rsidR="007B22E3" w:rsidRPr="0074501B">
        <w:rPr>
          <w:rFonts w:ascii="Arial" w:eastAsiaTheme="minorHAnsi" w:hAnsi="Arial" w:cs="Arial"/>
        </w:rPr>
        <w:t>our approach to delivery, including engagement methods</w:t>
      </w:r>
      <w:r w:rsidRPr="0074501B">
        <w:rPr>
          <w:rFonts w:ascii="Arial" w:eastAsiaTheme="minorHAnsi" w:hAnsi="Arial" w:cs="Arial"/>
        </w:rPr>
        <w:t xml:space="preserve"> </w:t>
      </w:r>
      <w:r w:rsidR="0074501B">
        <w:rPr>
          <w:rFonts w:ascii="Arial" w:eastAsiaTheme="minorHAnsi" w:hAnsi="Arial" w:cs="Arial"/>
        </w:rPr>
        <w:t xml:space="preserve">and how you will reach the target communities </w:t>
      </w:r>
      <w:r w:rsidR="002F7DC0">
        <w:rPr>
          <w:rFonts w:ascii="Arial" w:eastAsiaTheme="minorHAnsi" w:hAnsi="Arial" w:cs="Arial"/>
        </w:rPr>
        <w:t>within your Lot(s)</w:t>
      </w:r>
    </w:p>
    <w:p w14:paraId="7A211639" w14:textId="77777777" w:rsidR="0074501B" w:rsidRPr="0074501B" w:rsidRDefault="001F6549" w:rsidP="00F13896">
      <w:pPr>
        <w:pStyle w:val="ListParagraph"/>
        <w:numPr>
          <w:ilvl w:val="0"/>
          <w:numId w:val="6"/>
        </w:numPr>
        <w:autoSpaceDE w:val="0"/>
        <w:autoSpaceDN w:val="0"/>
        <w:adjustRightInd w:val="0"/>
        <w:spacing w:after="0"/>
        <w:rPr>
          <w:rFonts w:ascii="Arial" w:eastAsiaTheme="minorHAnsi" w:hAnsi="Arial" w:cs="Arial"/>
        </w:rPr>
      </w:pPr>
      <w:r w:rsidRPr="0074501B">
        <w:rPr>
          <w:rFonts w:ascii="Arial" w:eastAsiaTheme="minorHAnsi" w:hAnsi="Arial" w:cs="Arial"/>
        </w:rPr>
        <w:t>How you plan to work with us and keep us updated with progress of engagement activities as well as any issues</w:t>
      </w:r>
    </w:p>
    <w:p w14:paraId="106940D1" w14:textId="625E7E1E" w:rsidR="007B22E3" w:rsidRPr="0074501B" w:rsidRDefault="001F6549" w:rsidP="00F13896">
      <w:pPr>
        <w:pStyle w:val="ListParagraph"/>
        <w:numPr>
          <w:ilvl w:val="0"/>
          <w:numId w:val="6"/>
        </w:numPr>
        <w:autoSpaceDE w:val="0"/>
        <w:autoSpaceDN w:val="0"/>
        <w:adjustRightInd w:val="0"/>
        <w:spacing w:after="0"/>
        <w:rPr>
          <w:rFonts w:ascii="Arial" w:eastAsiaTheme="minorHAnsi" w:hAnsi="Arial" w:cs="Arial"/>
        </w:rPr>
      </w:pPr>
      <w:r w:rsidRPr="0074501B">
        <w:rPr>
          <w:rFonts w:ascii="Arial" w:eastAsiaTheme="minorHAnsi" w:hAnsi="Arial" w:cs="Arial"/>
        </w:rPr>
        <w:t>A</w:t>
      </w:r>
      <w:r w:rsidR="007B22E3" w:rsidRPr="0074501B">
        <w:rPr>
          <w:rFonts w:ascii="Arial" w:eastAsiaTheme="minorHAnsi" w:hAnsi="Arial" w:cs="Arial"/>
        </w:rPr>
        <w:t xml:space="preserve"> breakdown of the estimated costs for each part of the brief </w:t>
      </w:r>
      <w:r w:rsidRPr="0074501B">
        <w:rPr>
          <w:rFonts w:ascii="Arial" w:eastAsiaTheme="minorHAnsi" w:hAnsi="Arial" w:cs="Arial"/>
        </w:rPr>
        <w:t>(including staff time and expenses such as room hire/ refreshments etc.)</w:t>
      </w:r>
      <w:r w:rsidR="0074501B" w:rsidRPr="0074501B">
        <w:rPr>
          <w:rFonts w:ascii="Arial" w:eastAsiaTheme="minorHAnsi" w:hAnsi="Arial" w:cs="Arial"/>
        </w:rPr>
        <w:t xml:space="preserve"> </w:t>
      </w:r>
      <w:r w:rsidR="007B22E3" w:rsidRPr="0074501B">
        <w:rPr>
          <w:rFonts w:ascii="Arial" w:eastAsiaTheme="minorHAnsi" w:hAnsi="Arial" w:cs="Arial"/>
        </w:rPr>
        <w:t xml:space="preserve">they are applying to deliver </w:t>
      </w:r>
      <w:r w:rsidR="007B22E3" w:rsidRPr="0074501B">
        <w:rPr>
          <w:rFonts w:ascii="Cambria Math" w:eastAsiaTheme="minorHAnsi" w:hAnsi="Cambria Math" w:cs="Cambria Math"/>
        </w:rPr>
        <w:t>‐</w:t>
      </w:r>
      <w:r w:rsidRPr="0074501B">
        <w:rPr>
          <w:rFonts w:ascii="Arial" w:eastAsiaTheme="minorHAnsi" w:hAnsi="Arial" w:cs="Arial"/>
        </w:rPr>
        <w:t xml:space="preserve"> </w:t>
      </w:r>
      <w:r w:rsidR="007B22E3" w:rsidRPr="0074501B">
        <w:rPr>
          <w:rFonts w:ascii="Arial" w:eastAsiaTheme="minorHAnsi" w:hAnsi="Arial" w:cs="Arial"/>
        </w:rPr>
        <w:t xml:space="preserve">quotes must be based on ‘outputs’, as opposed </w:t>
      </w:r>
      <w:r w:rsidRPr="0074501B">
        <w:rPr>
          <w:rFonts w:ascii="Arial" w:eastAsiaTheme="minorHAnsi" w:hAnsi="Arial" w:cs="Arial"/>
        </w:rPr>
        <w:t xml:space="preserve">to </w:t>
      </w:r>
      <w:r w:rsidR="007B22E3" w:rsidRPr="0074501B">
        <w:rPr>
          <w:rFonts w:ascii="Arial" w:eastAsiaTheme="minorHAnsi" w:hAnsi="Arial" w:cs="Arial"/>
        </w:rPr>
        <w:t>day rates</w:t>
      </w:r>
    </w:p>
    <w:p w14:paraId="010FEB1B" w14:textId="77777777" w:rsidR="0074501B" w:rsidRPr="0074501B" w:rsidRDefault="0074501B" w:rsidP="0074501B">
      <w:pPr>
        <w:autoSpaceDE w:val="0"/>
        <w:autoSpaceDN w:val="0"/>
        <w:adjustRightInd w:val="0"/>
        <w:spacing w:after="0"/>
        <w:rPr>
          <w:rFonts w:ascii="Arial" w:eastAsiaTheme="minorHAnsi" w:hAnsi="Arial" w:cs="Arial"/>
        </w:rPr>
      </w:pPr>
    </w:p>
    <w:p w14:paraId="30E84088" w14:textId="651F691A" w:rsidR="007B22E3" w:rsidRPr="0074501B" w:rsidRDefault="007B22E3" w:rsidP="0074501B">
      <w:pPr>
        <w:autoSpaceDE w:val="0"/>
        <w:autoSpaceDN w:val="0"/>
        <w:adjustRightInd w:val="0"/>
        <w:spacing w:after="0"/>
        <w:rPr>
          <w:rFonts w:ascii="Arial" w:eastAsiaTheme="minorHAnsi" w:hAnsi="Arial" w:cs="Arial"/>
        </w:rPr>
      </w:pPr>
      <w:r w:rsidRPr="0074501B">
        <w:rPr>
          <w:rFonts w:ascii="Arial" w:eastAsiaTheme="minorHAnsi" w:hAnsi="Arial" w:cs="Arial"/>
        </w:rPr>
        <w:t xml:space="preserve">In addition, suppliers must note </w:t>
      </w:r>
      <w:proofErr w:type="gramStart"/>
      <w:r w:rsidRPr="0074501B">
        <w:rPr>
          <w:rFonts w:ascii="Arial" w:eastAsiaTheme="minorHAnsi" w:hAnsi="Arial" w:cs="Arial"/>
        </w:rPr>
        <w:t>that:</w:t>
      </w:r>
      <w:r w:rsidRPr="0074501B">
        <w:rPr>
          <w:rFonts w:ascii="Cambria Math" w:eastAsiaTheme="minorHAnsi" w:hAnsi="Cambria Math" w:cs="Cambria Math"/>
        </w:rPr>
        <w:t>‐</w:t>
      </w:r>
      <w:proofErr w:type="gramEnd"/>
    </w:p>
    <w:p w14:paraId="59007A7F" w14:textId="22A6D136" w:rsidR="007B22E3" w:rsidRPr="0092377E" w:rsidRDefault="0074501B" w:rsidP="00F13896">
      <w:pPr>
        <w:pStyle w:val="ListParagraph"/>
        <w:numPr>
          <w:ilvl w:val="0"/>
          <w:numId w:val="7"/>
        </w:numPr>
        <w:autoSpaceDE w:val="0"/>
        <w:autoSpaceDN w:val="0"/>
        <w:adjustRightInd w:val="0"/>
        <w:spacing w:after="0"/>
        <w:rPr>
          <w:rFonts w:ascii="Arial" w:eastAsiaTheme="minorHAnsi" w:hAnsi="Arial" w:cs="Arial"/>
        </w:rPr>
      </w:pPr>
      <w:r w:rsidRPr="0092377E">
        <w:rPr>
          <w:rFonts w:ascii="Arial" w:eastAsiaTheme="minorHAnsi" w:hAnsi="Arial" w:cs="Arial"/>
        </w:rPr>
        <w:lastRenderedPageBreak/>
        <w:t>A</w:t>
      </w:r>
      <w:r w:rsidR="007B22E3" w:rsidRPr="0092377E">
        <w:rPr>
          <w:rFonts w:ascii="Arial" w:eastAsiaTheme="minorHAnsi" w:hAnsi="Arial" w:cs="Arial"/>
        </w:rPr>
        <w:t xml:space="preserve">ll submissions should be submitted </w:t>
      </w:r>
      <w:r w:rsidR="00DF6DCA">
        <w:rPr>
          <w:rFonts w:ascii="Arial" w:eastAsiaTheme="minorHAnsi" w:hAnsi="Arial" w:cs="Arial"/>
        </w:rPr>
        <w:t xml:space="preserve">to </w:t>
      </w:r>
      <w:hyperlink r:id="rId12" w:history="1">
        <w:r w:rsidR="00DF6DCA" w:rsidRPr="00637F37">
          <w:rPr>
            <w:rStyle w:val="Hyperlink"/>
            <w:rFonts w:ascii="Arial" w:hAnsi="Arial" w:cs="Arial"/>
          </w:rPr>
          <w:t>selccg.icsoffice@nhs.net</w:t>
        </w:r>
      </w:hyperlink>
      <w:r w:rsidR="00DF6DCA">
        <w:rPr>
          <w:rFonts w:ascii="Arial" w:eastAsiaTheme="minorHAnsi" w:hAnsi="Arial" w:cs="Arial"/>
        </w:rPr>
        <w:t xml:space="preserve"> </w:t>
      </w:r>
      <w:r w:rsidR="007B22E3" w:rsidRPr="0092377E">
        <w:rPr>
          <w:rFonts w:ascii="Arial" w:eastAsiaTheme="minorHAnsi" w:hAnsi="Arial" w:cs="Arial"/>
        </w:rPr>
        <w:t xml:space="preserve">in MS Word format, on the </w:t>
      </w:r>
      <w:r w:rsidR="0092377E" w:rsidRPr="0092377E">
        <w:rPr>
          <w:rFonts w:ascii="Arial" w:eastAsiaTheme="minorHAnsi" w:hAnsi="Arial" w:cs="Arial"/>
        </w:rPr>
        <w:t>form included in Appendix A</w:t>
      </w:r>
    </w:p>
    <w:p w14:paraId="5B6AB9CE" w14:textId="344A9935" w:rsidR="007B22E3" w:rsidRPr="0074501B" w:rsidRDefault="0074501B" w:rsidP="00F13896">
      <w:pPr>
        <w:pStyle w:val="ListParagraph"/>
        <w:numPr>
          <w:ilvl w:val="0"/>
          <w:numId w:val="7"/>
        </w:numPr>
        <w:autoSpaceDE w:val="0"/>
        <w:autoSpaceDN w:val="0"/>
        <w:adjustRightInd w:val="0"/>
        <w:spacing w:after="0"/>
        <w:rPr>
          <w:rFonts w:ascii="Arial" w:eastAsiaTheme="minorHAnsi" w:hAnsi="Arial" w:cs="Arial"/>
        </w:rPr>
      </w:pPr>
      <w:r>
        <w:rPr>
          <w:rFonts w:ascii="Arial" w:eastAsia="SymbolMT" w:hAnsi="Arial" w:cs="Arial"/>
        </w:rPr>
        <w:t>Potential supplies</w:t>
      </w:r>
      <w:r w:rsidR="007B22E3" w:rsidRPr="0074501B">
        <w:rPr>
          <w:rFonts w:ascii="Arial" w:eastAsiaTheme="minorHAnsi" w:hAnsi="Arial" w:cs="Arial"/>
        </w:rPr>
        <w:t xml:space="preserve"> are responsible for the cost of preparing submissions, regardless of whether a submission is</w:t>
      </w:r>
      <w:r>
        <w:rPr>
          <w:rFonts w:ascii="Arial" w:eastAsiaTheme="minorHAnsi" w:hAnsi="Arial" w:cs="Arial"/>
        </w:rPr>
        <w:t xml:space="preserve"> </w:t>
      </w:r>
      <w:r w:rsidR="007B22E3" w:rsidRPr="0074501B">
        <w:rPr>
          <w:rFonts w:ascii="Arial" w:eastAsiaTheme="minorHAnsi" w:hAnsi="Arial" w:cs="Arial"/>
        </w:rPr>
        <w:t>successful or unsuccessful</w:t>
      </w:r>
    </w:p>
    <w:p w14:paraId="55778082" w14:textId="02F57045" w:rsidR="006152AE" w:rsidRPr="006152AE" w:rsidRDefault="0074501B" w:rsidP="00F13896">
      <w:pPr>
        <w:pStyle w:val="ListParagraph"/>
        <w:numPr>
          <w:ilvl w:val="0"/>
          <w:numId w:val="7"/>
        </w:numPr>
        <w:rPr>
          <w:rFonts w:ascii="Arial" w:hAnsi="Arial" w:cs="Arial"/>
          <w:b/>
        </w:rPr>
      </w:pPr>
      <w:r>
        <w:rPr>
          <w:rFonts w:ascii="Arial" w:eastAsia="SymbolMT" w:hAnsi="Arial" w:cs="Arial"/>
        </w:rPr>
        <w:t>SEL ICS</w:t>
      </w:r>
      <w:r w:rsidR="007B22E3" w:rsidRPr="0074501B">
        <w:rPr>
          <w:rFonts w:ascii="Arial" w:eastAsiaTheme="minorHAnsi" w:hAnsi="Arial" w:cs="Arial"/>
        </w:rPr>
        <w:t xml:space="preserve"> are not obliged to take up any proposals that are submitte</w:t>
      </w:r>
      <w:r w:rsidR="006152AE">
        <w:rPr>
          <w:rFonts w:ascii="Arial" w:eastAsiaTheme="minorHAnsi" w:hAnsi="Arial" w:cs="Arial"/>
        </w:rPr>
        <w:t>d</w:t>
      </w:r>
    </w:p>
    <w:p w14:paraId="1CE0B932" w14:textId="081400CC" w:rsidR="006152AE" w:rsidRPr="006152AE" w:rsidRDefault="006152AE" w:rsidP="00F13896">
      <w:pPr>
        <w:pStyle w:val="ListParagraph"/>
        <w:numPr>
          <w:ilvl w:val="0"/>
          <w:numId w:val="7"/>
        </w:numPr>
        <w:rPr>
          <w:rFonts w:ascii="Arial" w:hAnsi="Arial" w:cs="Arial"/>
          <w:b/>
        </w:rPr>
      </w:pPr>
      <w:r>
        <w:rPr>
          <w:rFonts w:ascii="Arial" w:eastAsia="SymbolMT" w:hAnsi="Arial" w:cs="Arial"/>
        </w:rPr>
        <w:t>SEL ICS will be holding an information session</w:t>
      </w:r>
      <w:r w:rsidR="004F17E5">
        <w:rPr>
          <w:rFonts w:ascii="Arial" w:eastAsia="SymbolMT" w:hAnsi="Arial" w:cs="Arial"/>
        </w:rPr>
        <w:t>, via Microsoft Teams, f</w:t>
      </w:r>
      <w:r>
        <w:rPr>
          <w:rFonts w:ascii="Arial" w:eastAsia="SymbolMT" w:hAnsi="Arial" w:cs="Arial"/>
        </w:rPr>
        <w:t>or potential suppliers on</w:t>
      </w:r>
      <w:r w:rsidR="004F17E5">
        <w:rPr>
          <w:rFonts w:ascii="Arial" w:eastAsia="SymbolMT" w:hAnsi="Arial" w:cs="Arial"/>
        </w:rPr>
        <w:t>:</w:t>
      </w:r>
      <w:r>
        <w:rPr>
          <w:rFonts w:ascii="Arial" w:eastAsia="SymbolMT" w:hAnsi="Arial" w:cs="Arial"/>
        </w:rPr>
        <w:t xml:space="preserve"> </w:t>
      </w:r>
      <w:r w:rsidR="003E0431">
        <w:rPr>
          <w:rFonts w:ascii="Arial" w:eastAsia="SymbolMT" w:hAnsi="Arial" w:cs="Arial"/>
        </w:rPr>
        <w:t>Monday, 28 February from 4.30pm-5.30pm</w:t>
      </w:r>
    </w:p>
    <w:p w14:paraId="53C3A0E5" w14:textId="77777777" w:rsidR="003F3B02" w:rsidRPr="003F3B02" w:rsidRDefault="003F3B02" w:rsidP="003F3B02">
      <w:pPr>
        <w:pStyle w:val="ListParagraph"/>
        <w:rPr>
          <w:rFonts w:ascii="Arial" w:hAnsi="Arial" w:cs="Arial"/>
          <w:b/>
        </w:rPr>
      </w:pPr>
    </w:p>
    <w:p w14:paraId="5ECDD880" w14:textId="1B9483DD" w:rsidR="003F3B02" w:rsidRPr="00237D38" w:rsidRDefault="003F3B02" w:rsidP="00F13896">
      <w:pPr>
        <w:pStyle w:val="ListParagraph"/>
        <w:numPr>
          <w:ilvl w:val="0"/>
          <w:numId w:val="1"/>
        </w:numPr>
        <w:rPr>
          <w:rFonts w:ascii="Arial" w:hAnsi="Arial" w:cs="Arial"/>
          <w:b/>
        </w:rPr>
      </w:pPr>
      <w:r w:rsidRPr="00237D38">
        <w:rPr>
          <w:rFonts w:ascii="Arial" w:hAnsi="Arial" w:cs="Arial"/>
          <w:b/>
        </w:rPr>
        <w:t>Submission timeline and start dates</w:t>
      </w:r>
    </w:p>
    <w:p w14:paraId="2EA5C902" w14:textId="2E1C498F" w:rsidR="003F3B02" w:rsidRDefault="003F3B02" w:rsidP="003F3B02">
      <w:pPr>
        <w:autoSpaceDE w:val="0"/>
        <w:autoSpaceDN w:val="0"/>
        <w:adjustRightInd w:val="0"/>
        <w:spacing w:after="0"/>
        <w:ind w:left="360"/>
        <w:rPr>
          <w:rFonts w:ascii="Arial" w:eastAsiaTheme="minorHAnsi" w:hAnsi="Arial" w:cs="Arial"/>
          <w:color w:val="000000"/>
        </w:rPr>
      </w:pPr>
      <w:r w:rsidRPr="003F3B02">
        <w:rPr>
          <w:rFonts w:ascii="Arial" w:eastAsiaTheme="minorHAnsi" w:hAnsi="Arial" w:cs="Arial"/>
          <w:color w:val="000000"/>
        </w:rPr>
        <w:t>The following timetable is a guide and may be subject to change.</w:t>
      </w:r>
    </w:p>
    <w:p w14:paraId="7CCF1B9D" w14:textId="77777777" w:rsidR="00C853BC" w:rsidRDefault="00C853BC" w:rsidP="003F3B02">
      <w:pPr>
        <w:autoSpaceDE w:val="0"/>
        <w:autoSpaceDN w:val="0"/>
        <w:adjustRightInd w:val="0"/>
        <w:spacing w:after="0"/>
        <w:ind w:left="360"/>
        <w:rPr>
          <w:rFonts w:ascii="Arial" w:eastAsiaTheme="minorHAnsi" w:hAnsi="Arial" w:cs="Arial"/>
          <w:color w:val="000000"/>
        </w:rPr>
      </w:pPr>
    </w:p>
    <w:p w14:paraId="413A7F3F" w14:textId="77777777" w:rsidR="003F3B02" w:rsidRPr="003F3B02" w:rsidRDefault="003F3B02" w:rsidP="003F3B02">
      <w:pPr>
        <w:autoSpaceDE w:val="0"/>
        <w:autoSpaceDN w:val="0"/>
        <w:adjustRightInd w:val="0"/>
        <w:spacing w:after="0"/>
        <w:ind w:left="360"/>
        <w:rPr>
          <w:rFonts w:ascii="Arial" w:eastAsiaTheme="minorHAnsi" w:hAnsi="Arial" w:cs="Arial"/>
          <w:color w:val="000000"/>
        </w:rPr>
      </w:pPr>
    </w:p>
    <w:tbl>
      <w:tblPr>
        <w:tblStyle w:val="TableGrid"/>
        <w:tblW w:w="0" w:type="auto"/>
        <w:tblInd w:w="360" w:type="dxa"/>
        <w:tblLook w:val="04A0" w:firstRow="1" w:lastRow="0" w:firstColumn="1" w:lastColumn="0" w:noHBand="0" w:noVBand="1"/>
      </w:tblPr>
      <w:tblGrid>
        <w:gridCol w:w="4340"/>
        <w:gridCol w:w="4316"/>
      </w:tblGrid>
      <w:tr w:rsidR="00084846" w:rsidRPr="003F3B02" w14:paraId="5E23FBA8" w14:textId="77777777" w:rsidTr="0054458F">
        <w:tc>
          <w:tcPr>
            <w:tcW w:w="4340" w:type="dxa"/>
            <w:shd w:val="clear" w:color="auto" w:fill="BFBFBF" w:themeFill="background1" w:themeFillShade="BF"/>
          </w:tcPr>
          <w:p w14:paraId="3DFAC62C" w14:textId="333C5727" w:rsidR="003F3B02" w:rsidRPr="003F3B02" w:rsidRDefault="003F3B02" w:rsidP="003F3B02">
            <w:pPr>
              <w:autoSpaceDE w:val="0"/>
              <w:autoSpaceDN w:val="0"/>
              <w:adjustRightInd w:val="0"/>
              <w:spacing w:after="0"/>
              <w:rPr>
                <w:rFonts w:ascii="Arial" w:eastAsiaTheme="minorHAnsi" w:hAnsi="Arial" w:cs="Arial"/>
                <w:color w:val="000000"/>
              </w:rPr>
            </w:pPr>
            <w:r w:rsidRPr="003F3B02">
              <w:rPr>
                <w:rFonts w:ascii="Arial" w:eastAsiaTheme="minorHAnsi" w:hAnsi="Arial" w:cs="Arial"/>
                <w:color w:val="000000"/>
              </w:rPr>
              <w:t xml:space="preserve">Task/ description </w:t>
            </w:r>
          </w:p>
        </w:tc>
        <w:tc>
          <w:tcPr>
            <w:tcW w:w="4316" w:type="dxa"/>
            <w:shd w:val="clear" w:color="auto" w:fill="BFBFBF" w:themeFill="background1" w:themeFillShade="BF"/>
          </w:tcPr>
          <w:p w14:paraId="58916D89" w14:textId="594B32DF" w:rsidR="003F3B02" w:rsidRPr="003F3B02" w:rsidRDefault="003F3B02" w:rsidP="003F3B02">
            <w:pPr>
              <w:autoSpaceDE w:val="0"/>
              <w:autoSpaceDN w:val="0"/>
              <w:adjustRightInd w:val="0"/>
              <w:spacing w:after="0"/>
              <w:rPr>
                <w:rFonts w:ascii="Arial" w:eastAsiaTheme="minorHAnsi" w:hAnsi="Arial" w:cs="Arial"/>
                <w:color w:val="000000"/>
              </w:rPr>
            </w:pPr>
            <w:r w:rsidRPr="003F3B02">
              <w:rPr>
                <w:rFonts w:ascii="Arial" w:eastAsiaTheme="minorHAnsi" w:hAnsi="Arial" w:cs="Arial"/>
                <w:color w:val="000000"/>
              </w:rPr>
              <w:t>Timetable/ deadline</w:t>
            </w:r>
          </w:p>
        </w:tc>
      </w:tr>
      <w:tr w:rsidR="003F3B02" w:rsidRPr="003F3B02" w14:paraId="556B637C" w14:textId="77777777" w:rsidTr="0054458F">
        <w:tc>
          <w:tcPr>
            <w:tcW w:w="4340" w:type="dxa"/>
          </w:tcPr>
          <w:p w14:paraId="257A4289" w14:textId="71200E89" w:rsidR="003F3B02" w:rsidRPr="003F3B02" w:rsidRDefault="003F3B02"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Invitation to quote shared</w:t>
            </w:r>
          </w:p>
        </w:tc>
        <w:tc>
          <w:tcPr>
            <w:tcW w:w="4316" w:type="dxa"/>
          </w:tcPr>
          <w:p w14:paraId="5E5747D3" w14:textId="682CAD1A" w:rsidR="003F3B02" w:rsidRPr="003F3B02" w:rsidRDefault="005A7C98"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 xml:space="preserve">18 </w:t>
            </w:r>
            <w:r w:rsidR="00740C5D">
              <w:rPr>
                <w:rFonts w:ascii="Arial" w:eastAsiaTheme="minorHAnsi" w:hAnsi="Arial" w:cs="Arial"/>
                <w:color w:val="000000"/>
              </w:rPr>
              <w:t>February 2022</w:t>
            </w:r>
          </w:p>
        </w:tc>
      </w:tr>
      <w:tr w:rsidR="003F3B02" w:rsidRPr="003F3B02" w14:paraId="5723C3A4" w14:textId="77777777" w:rsidTr="0054458F">
        <w:tc>
          <w:tcPr>
            <w:tcW w:w="4340" w:type="dxa"/>
          </w:tcPr>
          <w:p w14:paraId="13D4733A" w14:textId="2B5EC2D1" w:rsidR="003F3B02" w:rsidRPr="003F3B02" w:rsidRDefault="0054458F"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 xml:space="preserve">Information session for suppliers </w:t>
            </w:r>
          </w:p>
        </w:tc>
        <w:tc>
          <w:tcPr>
            <w:tcW w:w="4316" w:type="dxa"/>
          </w:tcPr>
          <w:p w14:paraId="5855301E" w14:textId="61EF1532" w:rsidR="003F3B02" w:rsidRPr="003F3B02" w:rsidRDefault="0054458F"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28</w:t>
            </w:r>
            <w:r w:rsidR="00352951">
              <w:rPr>
                <w:rFonts w:ascii="Arial" w:eastAsiaTheme="minorHAnsi" w:hAnsi="Arial" w:cs="Arial"/>
                <w:color w:val="000000"/>
              </w:rPr>
              <w:t xml:space="preserve"> </w:t>
            </w:r>
            <w:r>
              <w:rPr>
                <w:rFonts w:ascii="Arial" w:eastAsiaTheme="minorHAnsi" w:hAnsi="Arial" w:cs="Arial"/>
                <w:color w:val="000000"/>
              </w:rPr>
              <w:t>February 2022</w:t>
            </w:r>
          </w:p>
        </w:tc>
      </w:tr>
      <w:tr w:rsidR="003F3B02" w:rsidRPr="003F3B02" w14:paraId="761C0811" w14:textId="77777777" w:rsidTr="0054458F">
        <w:tc>
          <w:tcPr>
            <w:tcW w:w="4340" w:type="dxa"/>
          </w:tcPr>
          <w:p w14:paraId="15B606E9" w14:textId="292E18F6" w:rsidR="003F3B02" w:rsidRPr="003F3B02" w:rsidRDefault="00821D1C"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Submission of proposals/ quotes</w:t>
            </w:r>
          </w:p>
        </w:tc>
        <w:tc>
          <w:tcPr>
            <w:tcW w:w="4316" w:type="dxa"/>
          </w:tcPr>
          <w:p w14:paraId="0333D26B" w14:textId="06C74C77" w:rsidR="003F3B02" w:rsidRPr="003F3B02" w:rsidRDefault="0054458F" w:rsidP="003F3B02">
            <w:pPr>
              <w:autoSpaceDE w:val="0"/>
              <w:autoSpaceDN w:val="0"/>
              <w:adjustRightInd w:val="0"/>
              <w:spacing w:after="0"/>
              <w:rPr>
                <w:rFonts w:ascii="Arial" w:eastAsiaTheme="minorHAnsi" w:hAnsi="Arial" w:cs="Arial"/>
                <w:color w:val="000000"/>
              </w:rPr>
            </w:pPr>
            <w:r w:rsidRPr="003E0431">
              <w:rPr>
                <w:rFonts w:ascii="Arial" w:eastAsiaTheme="minorHAnsi" w:hAnsi="Arial" w:cs="Arial"/>
                <w:b/>
                <w:bCs/>
                <w:color w:val="000000"/>
              </w:rPr>
              <w:t>5pm</w:t>
            </w:r>
            <w:r>
              <w:rPr>
                <w:rFonts w:ascii="Arial" w:eastAsiaTheme="minorHAnsi" w:hAnsi="Arial" w:cs="Arial"/>
                <w:color w:val="000000"/>
              </w:rPr>
              <w:t xml:space="preserve"> </w:t>
            </w:r>
            <w:r w:rsidR="005A7C98">
              <w:rPr>
                <w:rFonts w:ascii="Arial" w:eastAsiaTheme="minorHAnsi" w:hAnsi="Arial" w:cs="Arial"/>
                <w:color w:val="000000"/>
              </w:rPr>
              <w:t>10</w:t>
            </w:r>
            <w:r>
              <w:rPr>
                <w:rFonts w:ascii="Arial" w:eastAsiaTheme="minorHAnsi" w:hAnsi="Arial" w:cs="Arial"/>
                <w:color w:val="000000"/>
              </w:rPr>
              <w:t xml:space="preserve"> March</w:t>
            </w:r>
            <w:r w:rsidR="00084846">
              <w:rPr>
                <w:rFonts w:ascii="Arial" w:eastAsiaTheme="minorHAnsi" w:hAnsi="Arial" w:cs="Arial"/>
                <w:color w:val="000000"/>
              </w:rPr>
              <w:t xml:space="preserve"> 2022</w:t>
            </w:r>
          </w:p>
        </w:tc>
      </w:tr>
      <w:tr w:rsidR="003F3B02" w:rsidRPr="003F3B02" w14:paraId="4057904D" w14:textId="77777777" w:rsidTr="0054458F">
        <w:tc>
          <w:tcPr>
            <w:tcW w:w="4340" w:type="dxa"/>
          </w:tcPr>
          <w:p w14:paraId="2C6E7309" w14:textId="0A33E1CE" w:rsidR="003F3B02" w:rsidRPr="003F3B02" w:rsidRDefault="00821D1C"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SEL ICS review of proposals/ quotes</w:t>
            </w:r>
          </w:p>
        </w:tc>
        <w:tc>
          <w:tcPr>
            <w:tcW w:w="4316" w:type="dxa"/>
          </w:tcPr>
          <w:p w14:paraId="243FD83E" w14:textId="7F7EB164" w:rsidR="003F3B02" w:rsidRPr="003F3B02" w:rsidRDefault="00EB453F"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1</w:t>
            </w:r>
            <w:r w:rsidR="0054458F">
              <w:rPr>
                <w:rFonts w:ascii="Arial" w:eastAsiaTheme="minorHAnsi" w:hAnsi="Arial" w:cs="Arial"/>
                <w:color w:val="000000"/>
              </w:rPr>
              <w:t>4</w:t>
            </w:r>
            <w:r w:rsidR="00352951">
              <w:rPr>
                <w:rFonts w:ascii="Arial" w:eastAsiaTheme="minorHAnsi" w:hAnsi="Arial" w:cs="Arial"/>
                <w:color w:val="000000"/>
              </w:rPr>
              <w:t xml:space="preserve"> </w:t>
            </w:r>
            <w:r w:rsidR="003801CF">
              <w:rPr>
                <w:rFonts w:ascii="Arial" w:eastAsiaTheme="minorHAnsi" w:hAnsi="Arial" w:cs="Arial"/>
                <w:color w:val="000000"/>
              </w:rPr>
              <w:t xml:space="preserve">and 15 </w:t>
            </w:r>
            <w:r w:rsidR="0054458F">
              <w:rPr>
                <w:rFonts w:ascii="Arial" w:eastAsiaTheme="minorHAnsi" w:hAnsi="Arial" w:cs="Arial"/>
                <w:color w:val="000000"/>
              </w:rPr>
              <w:t>March 2022</w:t>
            </w:r>
          </w:p>
        </w:tc>
      </w:tr>
      <w:tr w:rsidR="00821D1C" w:rsidRPr="003F3B02" w14:paraId="2002735D" w14:textId="77777777" w:rsidTr="0054458F">
        <w:tc>
          <w:tcPr>
            <w:tcW w:w="4340" w:type="dxa"/>
          </w:tcPr>
          <w:p w14:paraId="1E42D5EB" w14:textId="4D96273E" w:rsidR="00821D1C" w:rsidRDefault="00821D1C"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Outcome of decision communicated to all potential suppliers (whether successful or unsuccessful)</w:t>
            </w:r>
          </w:p>
        </w:tc>
        <w:tc>
          <w:tcPr>
            <w:tcW w:w="4316" w:type="dxa"/>
          </w:tcPr>
          <w:p w14:paraId="05155FA2" w14:textId="0A6FD15E" w:rsidR="00821D1C" w:rsidRPr="003F3B02" w:rsidRDefault="00044BB5"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16 - 18</w:t>
            </w:r>
            <w:r w:rsidR="00352951">
              <w:rPr>
                <w:rFonts w:ascii="Arial" w:eastAsiaTheme="minorHAnsi" w:hAnsi="Arial" w:cs="Arial"/>
                <w:color w:val="000000"/>
              </w:rPr>
              <w:t xml:space="preserve"> </w:t>
            </w:r>
            <w:r w:rsidR="0054458F">
              <w:rPr>
                <w:rFonts w:ascii="Arial" w:eastAsiaTheme="minorHAnsi" w:hAnsi="Arial" w:cs="Arial"/>
                <w:color w:val="000000"/>
              </w:rPr>
              <w:t>March 2022</w:t>
            </w:r>
          </w:p>
        </w:tc>
      </w:tr>
      <w:tr w:rsidR="00821D1C" w:rsidRPr="003F3B02" w14:paraId="4E1083F5" w14:textId="77777777" w:rsidTr="0054458F">
        <w:tc>
          <w:tcPr>
            <w:tcW w:w="4340" w:type="dxa"/>
          </w:tcPr>
          <w:p w14:paraId="72DD588E" w14:textId="4899BF69" w:rsidR="00821D1C" w:rsidRDefault="00821D1C"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 xml:space="preserve">Kick off meetings with successful suppliers </w:t>
            </w:r>
          </w:p>
        </w:tc>
        <w:tc>
          <w:tcPr>
            <w:tcW w:w="4316" w:type="dxa"/>
          </w:tcPr>
          <w:p w14:paraId="309B3A18" w14:textId="4B731379" w:rsidR="00821D1C" w:rsidRPr="003F3B02" w:rsidRDefault="0001639D" w:rsidP="0001639D">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w/</w:t>
            </w:r>
            <w:proofErr w:type="gramStart"/>
            <w:r>
              <w:rPr>
                <w:rFonts w:ascii="Arial" w:eastAsiaTheme="minorHAnsi" w:hAnsi="Arial" w:cs="Arial"/>
                <w:color w:val="000000"/>
              </w:rPr>
              <w:t xml:space="preserve">c </w:t>
            </w:r>
            <w:r w:rsidR="00352951">
              <w:rPr>
                <w:rFonts w:ascii="Arial" w:eastAsiaTheme="minorHAnsi" w:hAnsi="Arial" w:cs="Arial"/>
                <w:color w:val="000000"/>
              </w:rPr>
              <w:t xml:space="preserve"> </w:t>
            </w:r>
            <w:r w:rsidR="0054458F">
              <w:rPr>
                <w:rFonts w:ascii="Arial" w:eastAsiaTheme="minorHAnsi" w:hAnsi="Arial" w:cs="Arial"/>
                <w:color w:val="000000"/>
              </w:rPr>
              <w:t>March</w:t>
            </w:r>
            <w:proofErr w:type="gramEnd"/>
            <w:r w:rsidR="0054458F">
              <w:rPr>
                <w:rFonts w:ascii="Arial" w:eastAsiaTheme="minorHAnsi" w:hAnsi="Arial" w:cs="Arial"/>
                <w:color w:val="000000"/>
              </w:rPr>
              <w:t xml:space="preserve"> 2022</w:t>
            </w:r>
          </w:p>
        </w:tc>
      </w:tr>
      <w:tr w:rsidR="00821D1C" w:rsidRPr="003F3B02" w14:paraId="031DA7EA" w14:textId="77777777" w:rsidTr="0054458F">
        <w:tc>
          <w:tcPr>
            <w:tcW w:w="4340" w:type="dxa"/>
          </w:tcPr>
          <w:p w14:paraId="48C717DA" w14:textId="730D3B06" w:rsidR="00821D1C" w:rsidRDefault="00821D1C"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 xml:space="preserve">All engagement work completed </w:t>
            </w:r>
          </w:p>
        </w:tc>
        <w:tc>
          <w:tcPr>
            <w:tcW w:w="4316" w:type="dxa"/>
          </w:tcPr>
          <w:p w14:paraId="18EACF41" w14:textId="1366FA0E" w:rsidR="00821D1C" w:rsidRPr="003F3B02" w:rsidRDefault="0054458F" w:rsidP="003F3B02">
            <w:pPr>
              <w:autoSpaceDE w:val="0"/>
              <w:autoSpaceDN w:val="0"/>
              <w:adjustRightInd w:val="0"/>
              <w:spacing w:after="0"/>
              <w:rPr>
                <w:rFonts w:ascii="Arial" w:eastAsiaTheme="minorHAnsi" w:hAnsi="Arial" w:cs="Arial"/>
                <w:color w:val="000000"/>
              </w:rPr>
            </w:pPr>
            <w:r>
              <w:rPr>
                <w:rFonts w:ascii="Arial" w:eastAsiaTheme="minorHAnsi" w:hAnsi="Arial" w:cs="Arial"/>
                <w:color w:val="000000"/>
              </w:rPr>
              <w:t>End of April</w:t>
            </w:r>
            <w:r w:rsidR="00740C5D">
              <w:rPr>
                <w:rFonts w:ascii="Arial" w:eastAsiaTheme="minorHAnsi" w:hAnsi="Arial" w:cs="Arial"/>
                <w:color w:val="000000"/>
              </w:rPr>
              <w:t xml:space="preserve"> 2022</w:t>
            </w:r>
          </w:p>
        </w:tc>
      </w:tr>
    </w:tbl>
    <w:p w14:paraId="217F3D90" w14:textId="2969719D" w:rsidR="003F3B02" w:rsidRPr="00237D38" w:rsidRDefault="003F3B02" w:rsidP="003F3B02">
      <w:pPr>
        <w:autoSpaceDE w:val="0"/>
        <w:autoSpaceDN w:val="0"/>
        <w:adjustRightInd w:val="0"/>
        <w:spacing w:after="0"/>
        <w:ind w:left="360"/>
        <w:rPr>
          <w:rFonts w:eastAsiaTheme="minorHAnsi" w:cs="Calibri"/>
          <w:color w:val="000000"/>
        </w:rPr>
      </w:pPr>
    </w:p>
    <w:p w14:paraId="5FF29255" w14:textId="4A0DB28B" w:rsidR="003F3B02" w:rsidRPr="00237D38" w:rsidRDefault="003F3B02" w:rsidP="00F13896">
      <w:pPr>
        <w:pStyle w:val="ListParagraph"/>
        <w:numPr>
          <w:ilvl w:val="0"/>
          <w:numId w:val="1"/>
        </w:numPr>
        <w:autoSpaceDE w:val="0"/>
        <w:autoSpaceDN w:val="0"/>
        <w:adjustRightInd w:val="0"/>
        <w:spacing w:after="0"/>
        <w:rPr>
          <w:rFonts w:ascii="Arial" w:eastAsiaTheme="minorHAnsi" w:hAnsi="Arial" w:cs="Arial"/>
          <w:b/>
          <w:bCs/>
          <w:color w:val="000000"/>
        </w:rPr>
      </w:pPr>
      <w:r w:rsidRPr="00237D38">
        <w:rPr>
          <w:rFonts w:ascii="Arial" w:eastAsiaTheme="minorHAnsi" w:hAnsi="Arial" w:cs="Arial"/>
          <w:b/>
          <w:bCs/>
          <w:color w:val="000000"/>
        </w:rPr>
        <w:t>Questions</w:t>
      </w:r>
      <w:r w:rsidR="006152AE">
        <w:rPr>
          <w:rFonts w:ascii="Arial" w:eastAsiaTheme="minorHAnsi" w:hAnsi="Arial" w:cs="Arial"/>
          <w:b/>
          <w:bCs/>
          <w:color w:val="000000"/>
        </w:rPr>
        <w:t xml:space="preserve"> and </w:t>
      </w:r>
      <w:r w:rsidR="00722C49">
        <w:rPr>
          <w:rFonts w:ascii="Arial" w:eastAsiaTheme="minorHAnsi" w:hAnsi="Arial" w:cs="Arial"/>
          <w:b/>
          <w:bCs/>
          <w:color w:val="000000"/>
        </w:rPr>
        <w:t>information session</w:t>
      </w:r>
    </w:p>
    <w:p w14:paraId="5D3E3F59" w14:textId="77777777" w:rsidR="003F3B02" w:rsidRPr="003F3B02" w:rsidRDefault="003F3B02" w:rsidP="003F3B02">
      <w:pPr>
        <w:autoSpaceDE w:val="0"/>
        <w:autoSpaceDN w:val="0"/>
        <w:adjustRightInd w:val="0"/>
        <w:spacing w:after="0"/>
        <w:ind w:left="360"/>
        <w:rPr>
          <w:rFonts w:ascii="Arial" w:eastAsiaTheme="minorHAnsi" w:hAnsi="Arial" w:cs="Arial"/>
          <w:color w:val="000000"/>
          <w:sz w:val="24"/>
          <w:szCs w:val="24"/>
        </w:rPr>
      </w:pPr>
    </w:p>
    <w:p w14:paraId="4441F6CD" w14:textId="742FF69A" w:rsidR="003E0431" w:rsidRDefault="006152AE" w:rsidP="006152AE">
      <w:pPr>
        <w:rPr>
          <w:rFonts w:ascii="Arial" w:eastAsia="SymbolMT" w:hAnsi="Arial" w:cs="Arial"/>
        </w:rPr>
      </w:pPr>
      <w:r>
        <w:rPr>
          <w:rFonts w:ascii="Arial" w:eastAsia="SymbolMT" w:hAnsi="Arial" w:cs="Arial"/>
        </w:rPr>
        <w:t xml:space="preserve">We </w:t>
      </w:r>
      <w:r w:rsidR="004F17E5">
        <w:rPr>
          <w:rFonts w:ascii="Arial" w:eastAsia="SymbolMT" w:hAnsi="Arial" w:cs="Arial"/>
        </w:rPr>
        <w:t>encourage</w:t>
      </w:r>
      <w:r>
        <w:rPr>
          <w:rFonts w:ascii="Arial" w:eastAsia="SymbolMT" w:hAnsi="Arial" w:cs="Arial"/>
        </w:rPr>
        <w:t xml:space="preserve"> any suppliers wishing to find out more information about the brief</w:t>
      </w:r>
      <w:r w:rsidR="004F17E5">
        <w:rPr>
          <w:rFonts w:ascii="Arial" w:eastAsia="SymbolMT" w:hAnsi="Arial" w:cs="Arial"/>
        </w:rPr>
        <w:t>,</w:t>
      </w:r>
      <w:r>
        <w:rPr>
          <w:rFonts w:ascii="Arial" w:eastAsia="SymbolMT" w:hAnsi="Arial" w:cs="Arial"/>
        </w:rPr>
        <w:t xml:space="preserve"> and to ask any questions, to </w:t>
      </w:r>
      <w:r w:rsidR="00DF6BBD">
        <w:rPr>
          <w:rFonts w:ascii="Arial" w:eastAsia="SymbolMT" w:hAnsi="Arial" w:cs="Arial"/>
        </w:rPr>
        <w:t>join</w:t>
      </w:r>
      <w:r>
        <w:rPr>
          <w:rFonts w:ascii="Arial" w:eastAsia="SymbolMT" w:hAnsi="Arial" w:cs="Arial"/>
        </w:rPr>
        <w:t xml:space="preserve"> our </w:t>
      </w:r>
      <w:r w:rsidRPr="006152AE">
        <w:rPr>
          <w:rFonts w:ascii="Arial" w:eastAsia="SymbolMT" w:hAnsi="Arial" w:cs="Arial"/>
        </w:rPr>
        <w:t>information session</w:t>
      </w:r>
      <w:r w:rsidR="004F17E5">
        <w:rPr>
          <w:rFonts w:ascii="Arial" w:eastAsia="SymbolMT" w:hAnsi="Arial" w:cs="Arial"/>
        </w:rPr>
        <w:t xml:space="preserve">. Details of how to join are below, you do not need to register with us to join. </w:t>
      </w:r>
    </w:p>
    <w:p w14:paraId="77B3581B" w14:textId="5A6FC67E" w:rsidR="003E0431" w:rsidRDefault="003E0431" w:rsidP="006152AE">
      <w:pPr>
        <w:rPr>
          <w:rFonts w:ascii="Arial" w:eastAsia="SymbolMT" w:hAnsi="Arial" w:cs="Arial"/>
        </w:rPr>
      </w:pPr>
      <w:r w:rsidRPr="004F17E5">
        <w:rPr>
          <w:rFonts w:ascii="Arial" w:eastAsia="SymbolMT" w:hAnsi="Arial" w:cs="Arial"/>
          <w:b/>
          <w:bCs/>
        </w:rPr>
        <w:t>Date:</w:t>
      </w:r>
      <w:r>
        <w:rPr>
          <w:rFonts w:ascii="Arial" w:eastAsia="SymbolMT" w:hAnsi="Arial" w:cs="Arial"/>
        </w:rPr>
        <w:t xml:space="preserve"> Monday, 28 February</w:t>
      </w:r>
      <w:r w:rsidR="00DF5F9D">
        <w:rPr>
          <w:rFonts w:ascii="Arial" w:eastAsia="SymbolMT" w:hAnsi="Arial" w:cs="Arial"/>
        </w:rPr>
        <w:t xml:space="preserve"> 2022</w:t>
      </w:r>
    </w:p>
    <w:p w14:paraId="502096F4" w14:textId="639D51DD" w:rsidR="003E0431" w:rsidRDefault="003E0431" w:rsidP="006152AE">
      <w:pPr>
        <w:rPr>
          <w:rFonts w:ascii="Arial" w:eastAsia="SymbolMT" w:hAnsi="Arial" w:cs="Arial"/>
        </w:rPr>
      </w:pPr>
      <w:r w:rsidRPr="004F17E5">
        <w:rPr>
          <w:rFonts w:ascii="Arial" w:eastAsia="SymbolMT" w:hAnsi="Arial" w:cs="Arial"/>
          <w:b/>
          <w:bCs/>
        </w:rPr>
        <w:t>Time:</w:t>
      </w:r>
      <w:r>
        <w:rPr>
          <w:rFonts w:ascii="Arial" w:eastAsia="SymbolMT" w:hAnsi="Arial" w:cs="Arial"/>
        </w:rPr>
        <w:t xml:space="preserve"> 4.30pm-5.30pm</w:t>
      </w:r>
    </w:p>
    <w:p w14:paraId="6F41F7FC" w14:textId="18ACA560" w:rsidR="006152AE" w:rsidRPr="004F17E5" w:rsidRDefault="003E0431" w:rsidP="006152AE">
      <w:pPr>
        <w:rPr>
          <w:rFonts w:ascii="Arial" w:eastAsia="SymbolMT" w:hAnsi="Arial" w:cs="Arial"/>
          <w:b/>
          <w:bCs/>
        </w:rPr>
      </w:pPr>
      <w:r w:rsidRPr="004F17E5">
        <w:rPr>
          <w:rFonts w:ascii="Arial" w:eastAsia="SymbolMT" w:hAnsi="Arial" w:cs="Arial"/>
          <w:b/>
          <w:bCs/>
        </w:rPr>
        <w:t xml:space="preserve">Microsoft Teams link: </w:t>
      </w:r>
      <w:r w:rsidR="006152AE" w:rsidRPr="004F17E5">
        <w:rPr>
          <w:rFonts w:ascii="Arial" w:eastAsia="SymbolMT" w:hAnsi="Arial" w:cs="Arial"/>
          <w:b/>
          <w:bCs/>
        </w:rPr>
        <w:t xml:space="preserve"> </w:t>
      </w:r>
    </w:p>
    <w:p w14:paraId="1F02E041" w14:textId="77777777" w:rsidR="003E0431" w:rsidRDefault="003E0431" w:rsidP="003E0431">
      <w:pPr>
        <w:rPr>
          <w:rFonts w:ascii="Segoe UI" w:hAnsi="Segoe UI" w:cs="Segoe UI"/>
          <w:color w:val="252424"/>
          <w:lang w:val="en-US"/>
        </w:rPr>
      </w:pPr>
      <w:r>
        <w:rPr>
          <w:rFonts w:ascii="Segoe UI" w:hAnsi="Segoe UI" w:cs="Segoe UI"/>
          <w:color w:val="252424"/>
          <w:sz w:val="36"/>
          <w:szCs w:val="36"/>
          <w:lang w:val="en-US"/>
        </w:rPr>
        <w:t>Microsoft Teams meeting</w:t>
      </w:r>
      <w:r>
        <w:rPr>
          <w:rFonts w:ascii="Segoe UI" w:hAnsi="Segoe UI" w:cs="Segoe UI"/>
          <w:color w:val="252424"/>
          <w:lang w:val="en-US"/>
        </w:rPr>
        <w:t xml:space="preserve"> </w:t>
      </w:r>
    </w:p>
    <w:p w14:paraId="4C61DA3B" w14:textId="77777777" w:rsidR="003E0431" w:rsidRDefault="003E0431" w:rsidP="003E0431">
      <w:pPr>
        <w:rPr>
          <w:rFonts w:ascii="Segoe UI" w:hAnsi="Segoe UI" w:cs="Segoe UI"/>
          <w:b/>
          <w:bCs/>
          <w:color w:val="252424"/>
          <w:lang w:val="en-US"/>
        </w:rPr>
      </w:pPr>
      <w:r>
        <w:rPr>
          <w:rFonts w:ascii="Segoe UI" w:hAnsi="Segoe UI" w:cs="Segoe UI"/>
          <w:b/>
          <w:bCs/>
          <w:color w:val="252424"/>
          <w:sz w:val="21"/>
          <w:szCs w:val="21"/>
          <w:lang w:val="en-US"/>
        </w:rPr>
        <w:t>Join on your computer or mobile app</w:t>
      </w:r>
      <w:r>
        <w:rPr>
          <w:rFonts w:ascii="Segoe UI" w:hAnsi="Segoe UI" w:cs="Segoe UI"/>
          <w:b/>
          <w:bCs/>
          <w:color w:val="252424"/>
          <w:lang w:val="en-US"/>
        </w:rPr>
        <w:t xml:space="preserve"> </w:t>
      </w:r>
    </w:p>
    <w:p w14:paraId="60FDE13F" w14:textId="77777777" w:rsidR="003E0431" w:rsidRDefault="007F1184" w:rsidP="003E0431">
      <w:pPr>
        <w:rPr>
          <w:rFonts w:ascii="Segoe UI" w:hAnsi="Segoe UI" w:cs="Segoe UI"/>
          <w:color w:val="252424"/>
          <w:lang w:val="en-US"/>
        </w:rPr>
      </w:pPr>
      <w:hyperlink r:id="rId13" w:tgtFrame="_blank" w:history="1">
        <w:r w:rsidR="003E0431">
          <w:rPr>
            <w:rStyle w:val="Hyperlink"/>
            <w:rFonts w:ascii="Segoe UI Semibold" w:hAnsi="Segoe UI Semibold" w:cs="Segoe UI Semibold"/>
            <w:color w:val="6264A7"/>
            <w:sz w:val="21"/>
            <w:szCs w:val="21"/>
            <w:lang w:val="en-US"/>
          </w:rPr>
          <w:t>Click here to join the meeting</w:t>
        </w:r>
      </w:hyperlink>
      <w:r w:rsidR="003E0431">
        <w:rPr>
          <w:rFonts w:ascii="Segoe UI" w:hAnsi="Segoe UI" w:cs="Segoe UI"/>
          <w:color w:val="252424"/>
          <w:lang w:val="en-US"/>
        </w:rPr>
        <w:t xml:space="preserve"> </w:t>
      </w:r>
    </w:p>
    <w:p w14:paraId="21B09A48" w14:textId="6A955D42" w:rsidR="004F17E5" w:rsidRDefault="004F17E5" w:rsidP="003F3B02">
      <w:pPr>
        <w:rPr>
          <w:rFonts w:ascii="Arial" w:eastAsiaTheme="minorHAnsi" w:hAnsi="Arial" w:cs="Arial"/>
          <w:color w:val="000000"/>
        </w:rPr>
      </w:pPr>
      <w:r w:rsidRPr="003F3B02">
        <w:rPr>
          <w:rFonts w:ascii="Arial" w:eastAsiaTheme="minorHAnsi" w:hAnsi="Arial" w:cs="Arial"/>
          <w:color w:val="000000"/>
        </w:rPr>
        <w:t xml:space="preserve">For the sake of fairness and equity, </w:t>
      </w:r>
      <w:r>
        <w:rPr>
          <w:rFonts w:ascii="Arial" w:eastAsiaTheme="minorHAnsi" w:hAnsi="Arial" w:cs="Arial"/>
          <w:color w:val="000000"/>
        </w:rPr>
        <w:t xml:space="preserve">if you are unable to attend the information session, a recording of the questions </w:t>
      </w:r>
      <w:proofErr w:type="gramStart"/>
      <w:r>
        <w:rPr>
          <w:rFonts w:ascii="Arial" w:eastAsiaTheme="minorHAnsi" w:hAnsi="Arial" w:cs="Arial"/>
          <w:color w:val="000000"/>
        </w:rPr>
        <w:t>asked</w:t>
      </w:r>
      <w:proofErr w:type="gramEnd"/>
      <w:r>
        <w:rPr>
          <w:rFonts w:ascii="Arial" w:eastAsiaTheme="minorHAnsi" w:hAnsi="Arial" w:cs="Arial"/>
          <w:color w:val="000000"/>
        </w:rPr>
        <w:t xml:space="preserve"> and our responses will be available. </w:t>
      </w:r>
    </w:p>
    <w:p w14:paraId="107A5E9E" w14:textId="3364FAD9" w:rsidR="004F17E5" w:rsidRPr="00163847" w:rsidRDefault="004F17E5" w:rsidP="004F17E5">
      <w:pPr>
        <w:rPr>
          <w:rFonts w:ascii="Segoe UI" w:hAnsi="Segoe UI" w:cs="Segoe UI"/>
          <w:color w:val="252423"/>
          <w:shd w:val="clear" w:color="auto" w:fill="FFFFFF"/>
        </w:rPr>
      </w:pPr>
      <w:r>
        <w:rPr>
          <w:rFonts w:ascii="Arial" w:eastAsiaTheme="minorHAnsi" w:hAnsi="Arial" w:cs="Arial"/>
          <w:color w:val="000000"/>
        </w:rPr>
        <w:t xml:space="preserve">If you; would like to be sent the recording of the session, </w:t>
      </w:r>
      <w:r w:rsidR="00DF6DCA">
        <w:rPr>
          <w:rFonts w:ascii="Arial" w:eastAsiaTheme="minorHAnsi" w:hAnsi="Arial" w:cs="Arial"/>
          <w:color w:val="000000"/>
        </w:rPr>
        <w:t xml:space="preserve">or </w:t>
      </w:r>
      <w:r>
        <w:rPr>
          <w:rFonts w:ascii="Arial" w:eastAsiaTheme="minorHAnsi" w:hAnsi="Arial" w:cs="Arial"/>
          <w:color w:val="000000"/>
        </w:rPr>
        <w:t xml:space="preserve">have any questions, </w:t>
      </w:r>
      <w:r w:rsidR="00DF6BBD" w:rsidRPr="00163847">
        <w:rPr>
          <w:rFonts w:ascii="Arial" w:eastAsiaTheme="minorHAnsi" w:hAnsi="Arial" w:cs="Arial"/>
          <w:color w:val="000000"/>
        </w:rPr>
        <w:t>please contact</w:t>
      </w:r>
      <w:r w:rsidR="003F3B02" w:rsidRPr="00163847">
        <w:rPr>
          <w:rFonts w:ascii="Arial" w:eastAsiaTheme="minorHAnsi" w:hAnsi="Arial" w:cs="Arial"/>
          <w:color w:val="000000"/>
        </w:rPr>
        <w:t xml:space="preserve">: </w:t>
      </w:r>
      <w:hyperlink r:id="rId14" w:history="1">
        <w:r w:rsidR="00637F37" w:rsidRPr="00637F37">
          <w:rPr>
            <w:rStyle w:val="Hyperlink"/>
            <w:rFonts w:ascii="Arial" w:hAnsi="Arial" w:cs="Arial"/>
          </w:rPr>
          <w:t>selccg.icsoffice@nhs.net</w:t>
        </w:r>
      </w:hyperlink>
      <w:r w:rsidR="00637F37">
        <w:t xml:space="preserve"> </w:t>
      </w:r>
    </w:p>
    <w:p w14:paraId="50683007" w14:textId="01A110BF" w:rsidR="003F3B02" w:rsidRDefault="003F3B02" w:rsidP="003F3B02">
      <w:pPr>
        <w:rPr>
          <w:rFonts w:ascii="Arial" w:eastAsiaTheme="minorHAnsi" w:hAnsi="Arial" w:cs="Arial"/>
          <w:color w:val="000000"/>
        </w:rPr>
      </w:pPr>
      <w:r w:rsidRPr="003F3B02">
        <w:rPr>
          <w:rFonts w:ascii="Arial" w:eastAsiaTheme="minorHAnsi" w:hAnsi="Arial" w:cs="Arial"/>
          <w:color w:val="000000"/>
        </w:rPr>
        <w:t>Thank you for your interest.</w:t>
      </w:r>
    </w:p>
    <w:p w14:paraId="1B0C32AD" w14:textId="3E00CEAC" w:rsidR="00237D38" w:rsidRDefault="00237D38" w:rsidP="003F3B02">
      <w:pPr>
        <w:rPr>
          <w:rFonts w:ascii="Arial" w:eastAsiaTheme="minorHAnsi" w:hAnsi="Arial" w:cs="Arial"/>
          <w:color w:val="000000"/>
        </w:rPr>
      </w:pPr>
    </w:p>
    <w:p w14:paraId="400567D3" w14:textId="2A6CE8D0" w:rsidR="00237D38" w:rsidRDefault="00237D38" w:rsidP="003F3B02">
      <w:pPr>
        <w:rPr>
          <w:rFonts w:ascii="Arial" w:eastAsiaTheme="minorHAnsi" w:hAnsi="Arial" w:cs="Arial"/>
          <w:color w:val="000000"/>
        </w:rPr>
      </w:pPr>
    </w:p>
    <w:p w14:paraId="2F2C4144" w14:textId="655B58B7" w:rsidR="00237D38" w:rsidRDefault="00237D38" w:rsidP="003F3B02">
      <w:pPr>
        <w:rPr>
          <w:rFonts w:ascii="Arial" w:eastAsiaTheme="minorHAnsi" w:hAnsi="Arial" w:cs="Arial"/>
          <w:color w:val="000000"/>
        </w:rPr>
      </w:pPr>
    </w:p>
    <w:p w14:paraId="7C67462F" w14:textId="20FC73E2" w:rsidR="00740C5D" w:rsidRDefault="00740C5D" w:rsidP="003F3B02">
      <w:pPr>
        <w:rPr>
          <w:rFonts w:ascii="Arial" w:eastAsiaTheme="minorHAnsi" w:hAnsi="Arial" w:cs="Arial"/>
          <w:color w:val="000000"/>
        </w:rPr>
      </w:pPr>
    </w:p>
    <w:p w14:paraId="0FF673DB" w14:textId="7CC7485C" w:rsidR="00740C5D" w:rsidRDefault="00740C5D" w:rsidP="003F3B02">
      <w:pPr>
        <w:rPr>
          <w:rFonts w:ascii="Arial" w:eastAsiaTheme="minorHAnsi" w:hAnsi="Arial" w:cs="Arial"/>
          <w:color w:val="000000"/>
        </w:rPr>
      </w:pPr>
    </w:p>
    <w:p w14:paraId="0AC04D93" w14:textId="024EB85E" w:rsidR="00385723" w:rsidRDefault="005C21E4" w:rsidP="00ED6773">
      <w:pPr>
        <w:pStyle w:val="Normal1"/>
        <w:tabs>
          <w:tab w:val="left" w:pos="1701"/>
        </w:tabs>
        <w:spacing w:before="240" w:after="100" w:afterAutospacing="1"/>
        <w:rPr>
          <w:b/>
          <w:sz w:val="28"/>
          <w:szCs w:val="28"/>
        </w:rPr>
      </w:pPr>
      <w:r w:rsidRPr="00237D38">
        <w:rPr>
          <w:b/>
          <w:sz w:val="28"/>
          <w:szCs w:val="28"/>
        </w:rPr>
        <w:t xml:space="preserve">Appendix </w:t>
      </w:r>
      <w:r w:rsidR="00385723">
        <w:rPr>
          <w:b/>
          <w:sz w:val="28"/>
          <w:szCs w:val="28"/>
        </w:rPr>
        <w:t>A: Supplier proposal template</w:t>
      </w:r>
    </w:p>
    <w:tbl>
      <w:tblPr>
        <w:tblStyle w:val="TableGrid"/>
        <w:tblW w:w="10065" w:type="dxa"/>
        <w:tblInd w:w="-856" w:type="dxa"/>
        <w:tblLook w:val="04A0" w:firstRow="1" w:lastRow="0" w:firstColumn="1" w:lastColumn="0" w:noHBand="0" w:noVBand="1"/>
      </w:tblPr>
      <w:tblGrid>
        <w:gridCol w:w="3119"/>
        <w:gridCol w:w="6946"/>
      </w:tblGrid>
      <w:tr w:rsidR="00385723" w:rsidRPr="00385723" w14:paraId="4642C426" w14:textId="77777777" w:rsidTr="0092377E">
        <w:tc>
          <w:tcPr>
            <w:tcW w:w="3119" w:type="dxa"/>
          </w:tcPr>
          <w:p w14:paraId="0261D199" w14:textId="6E3FF365" w:rsidR="00385723" w:rsidRPr="0092377E" w:rsidRDefault="00385723" w:rsidP="00163847">
            <w:pPr>
              <w:pStyle w:val="Normal1"/>
              <w:tabs>
                <w:tab w:val="left" w:pos="1701"/>
              </w:tabs>
              <w:spacing w:line="259" w:lineRule="auto"/>
              <w:rPr>
                <w:b/>
                <w:szCs w:val="22"/>
              </w:rPr>
            </w:pPr>
            <w:r w:rsidRPr="0092377E">
              <w:rPr>
                <w:b/>
                <w:szCs w:val="22"/>
              </w:rPr>
              <w:t>Name of the organisation</w:t>
            </w:r>
          </w:p>
        </w:tc>
        <w:tc>
          <w:tcPr>
            <w:tcW w:w="6946" w:type="dxa"/>
          </w:tcPr>
          <w:p w14:paraId="7DB28FC7" w14:textId="77777777" w:rsidR="00385723" w:rsidRPr="00385723" w:rsidRDefault="00385723" w:rsidP="00163847">
            <w:pPr>
              <w:pStyle w:val="Normal1"/>
              <w:tabs>
                <w:tab w:val="left" w:pos="1701"/>
              </w:tabs>
              <w:spacing w:line="259" w:lineRule="auto"/>
              <w:rPr>
                <w:b/>
                <w:szCs w:val="22"/>
              </w:rPr>
            </w:pPr>
          </w:p>
        </w:tc>
      </w:tr>
      <w:tr w:rsidR="00385723" w:rsidRPr="00385723" w14:paraId="1E86A7DE" w14:textId="77777777" w:rsidTr="0092377E">
        <w:tc>
          <w:tcPr>
            <w:tcW w:w="3119" w:type="dxa"/>
          </w:tcPr>
          <w:p w14:paraId="0A6BC425" w14:textId="43DB40EC" w:rsidR="00385723" w:rsidRPr="0092377E" w:rsidRDefault="00385723" w:rsidP="00163847">
            <w:pPr>
              <w:pStyle w:val="Normal1"/>
              <w:tabs>
                <w:tab w:val="left" w:pos="1701"/>
              </w:tabs>
              <w:spacing w:line="259" w:lineRule="auto"/>
              <w:rPr>
                <w:b/>
                <w:szCs w:val="22"/>
              </w:rPr>
            </w:pPr>
            <w:r w:rsidRPr="0092377E">
              <w:rPr>
                <w:b/>
                <w:szCs w:val="22"/>
              </w:rPr>
              <w:t xml:space="preserve">Type of organisation: </w:t>
            </w:r>
            <w:r w:rsidRPr="00163847">
              <w:rPr>
                <w:bCs/>
                <w:szCs w:val="22"/>
              </w:rPr>
              <w:t>(</w:t>
            </w:r>
            <w:proofErr w:type="gramStart"/>
            <w:r w:rsidRPr="00163847">
              <w:rPr>
                <w:bCs/>
                <w:szCs w:val="22"/>
              </w:rPr>
              <w:t>i.e.</w:t>
            </w:r>
            <w:proofErr w:type="gramEnd"/>
            <w:r w:rsidRPr="00163847">
              <w:rPr>
                <w:bCs/>
                <w:szCs w:val="22"/>
              </w:rPr>
              <w:t xml:space="preserve"> Charity, CIC etc.</w:t>
            </w:r>
          </w:p>
        </w:tc>
        <w:tc>
          <w:tcPr>
            <w:tcW w:w="6946" w:type="dxa"/>
          </w:tcPr>
          <w:p w14:paraId="635066DA" w14:textId="77777777" w:rsidR="00385723" w:rsidRPr="00385723" w:rsidRDefault="00385723" w:rsidP="00163847">
            <w:pPr>
              <w:pStyle w:val="Normal1"/>
              <w:tabs>
                <w:tab w:val="left" w:pos="1701"/>
              </w:tabs>
              <w:spacing w:line="259" w:lineRule="auto"/>
              <w:rPr>
                <w:b/>
                <w:szCs w:val="22"/>
              </w:rPr>
            </w:pPr>
          </w:p>
        </w:tc>
      </w:tr>
      <w:tr w:rsidR="00385723" w:rsidRPr="00385723" w14:paraId="42F73B25" w14:textId="77777777" w:rsidTr="0092377E">
        <w:tc>
          <w:tcPr>
            <w:tcW w:w="3119" w:type="dxa"/>
          </w:tcPr>
          <w:p w14:paraId="2EE2ADFD" w14:textId="40BEAEAD" w:rsidR="00385723" w:rsidRPr="0092377E" w:rsidRDefault="00385723" w:rsidP="00163847">
            <w:pPr>
              <w:pStyle w:val="Normal1"/>
              <w:tabs>
                <w:tab w:val="left" w:pos="1701"/>
              </w:tabs>
              <w:spacing w:line="259" w:lineRule="auto"/>
              <w:rPr>
                <w:b/>
                <w:szCs w:val="22"/>
              </w:rPr>
            </w:pPr>
            <w:r w:rsidRPr="0092377E">
              <w:rPr>
                <w:b/>
                <w:szCs w:val="22"/>
              </w:rPr>
              <w:t>Contact details</w:t>
            </w:r>
          </w:p>
        </w:tc>
        <w:tc>
          <w:tcPr>
            <w:tcW w:w="6946" w:type="dxa"/>
          </w:tcPr>
          <w:p w14:paraId="4939A18B" w14:textId="77777777" w:rsidR="00385723" w:rsidRPr="00385723" w:rsidRDefault="00385723" w:rsidP="00163847">
            <w:pPr>
              <w:pStyle w:val="Normal1"/>
              <w:tabs>
                <w:tab w:val="left" w:pos="1701"/>
              </w:tabs>
              <w:spacing w:line="259" w:lineRule="auto"/>
              <w:rPr>
                <w:b/>
                <w:szCs w:val="22"/>
              </w:rPr>
            </w:pPr>
          </w:p>
        </w:tc>
      </w:tr>
      <w:tr w:rsidR="00385723" w:rsidRPr="00385723" w14:paraId="36A45F10" w14:textId="77777777" w:rsidTr="0092377E">
        <w:tc>
          <w:tcPr>
            <w:tcW w:w="3119" w:type="dxa"/>
          </w:tcPr>
          <w:p w14:paraId="21A4D8A1" w14:textId="0F01656B" w:rsidR="00385723" w:rsidRPr="0092377E" w:rsidRDefault="00163847" w:rsidP="00163847">
            <w:pPr>
              <w:pStyle w:val="Normal1"/>
              <w:tabs>
                <w:tab w:val="left" w:pos="1701"/>
              </w:tabs>
              <w:spacing w:line="259" w:lineRule="auto"/>
              <w:rPr>
                <w:b/>
                <w:szCs w:val="22"/>
              </w:rPr>
            </w:pPr>
            <w:r>
              <w:rPr>
                <w:b/>
                <w:szCs w:val="22"/>
              </w:rPr>
              <w:t xml:space="preserve">Please outline the specific communities your proposal covers </w:t>
            </w:r>
            <w:r w:rsidRPr="00163847">
              <w:rPr>
                <w:bCs/>
                <w:szCs w:val="22"/>
              </w:rPr>
              <w:t xml:space="preserve">(including the lot numbers </w:t>
            </w:r>
            <w:proofErr w:type="gramStart"/>
            <w:r w:rsidRPr="00163847">
              <w:rPr>
                <w:bCs/>
                <w:szCs w:val="22"/>
              </w:rPr>
              <w:t>i.e.</w:t>
            </w:r>
            <w:proofErr w:type="gramEnd"/>
            <w:r w:rsidRPr="00163847">
              <w:rPr>
                <w:bCs/>
                <w:szCs w:val="22"/>
              </w:rPr>
              <w:t xml:space="preserve"> 1B, 2A etc.)</w:t>
            </w:r>
          </w:p>
        </w:tc>
        <w:tc>
          <w:tcPr>
            <w:tcW w:w="6946" w:type="dxa"/>
          </w:tcPr>
          <w:p w14:paraId="4C175854" w14:textId="77777777" w:rsidR="00385723" w:rsidRPr="00385723" w:rsidRDefault="00385723" w:rsidP="00163847">
            <w:pPr>
              <w:pStyle w:val="Normal1"/>
              <w:tabs>
                <w:tab w:val="left" w:pos="1701"/>
              </w:tabs>
              <w:spacing w:line="259" w:lineRule="auto"/>
              <w:rPr>
                <w:b/>
                <w:szCs w:val="22"/>
              </w:rPr>
            </w:pPr>
          </w:p>
        </w:tc>
      </w:tr>
      <w:tr w:rsidR="00385723" w:rsidRPr="00385723" w14:paraId="06F4843D" w14:textId="77777777" w:rsidTr="0092377E">
        <w:tc>
          <w:tcPr>
            <w:tcW w:w="3119" w:type="dxa"/>
          </w:tcPr>
          <w:p w14:paraId="5ADFCCC4" w14:textId="14A79B29" w:rsidR="00385723" w:rsidRPr="0092377E" w:rsidRDefault="00385723" w:rsidP="00163847">
            <w:pPr>
              <w:autoSpaceDE w:val="0"/>
              <w:autoSpaceDN w:val="0"/>
              <w:adjustRightInd w:val="0"/>
              <w:spacing w:after="0" w:line="259" w:lineRule="auto"/>
              <w:rPr>
                <w:b/>
              </w:rPr>
            </w:pPr>
            <w:r w:rsidRPr="0092377E">
              <w:rPr>
                <w:rFonts w:ascii="Arial" w:eastAsiaTheme="minorHAnsi" w:hAnsi="Arial" w:cs="Arial"/>
                <w:b/>
              </w:rPr>
              <w:t>What direct skills and expertise</w:t>
            </w:r>
            <w:r w:rsidR="0092377E">
              <w:rPr>
                <w:rFonts w:ascii="Arial" w:eastAsiaTheme="minorHAnsi" w:hAnsi="Arial" w:cs="Arial"/>
                <w:b/>
              </w:rPr>
              <w:t>/ relationships do</w:t>
            </w:r>
            <w:r w:rsidRPr="0092377E">
              <w:rPr>
                <w:rFonts w:ascii="Arial" w:eastAsiaTheme="minorHAnsi" w:hAnsi="Arial" w:cs="Arial"/>
                <w:b/>
              </w:rPr>
              <w:t xml:space="preserve"> you have in working with the communities identified in these lots</w:t>
            </w:r>
            <w:r w:rsidR="00163847">
              <w:rPr>
                <w:rFonts w:ascii="Arial" w:eastAsiaTheme="minorHAnsi" w:hAnsi="Arial" w:cs="Arial"/>
                <w:b/>
              </w:rPr>
              <w:t>?</w:t>
            </w:r>
          </w:p>
        </w:tc>
        <w:tc>
          <w:tcPr>
            <w:tcW w:w="6946" w:type="dxa"/>
          </w:tcPr>
          <w:p w14:paraId="56BF60E1" w14:textId="77777777" w:rsidR="00385723" w:rsidRPr="00385723" w:rsidRDefault="00385723" w:rsidP="00163847">
            <w:pPr>
              <w:pStyle w:val="Normal1"/>
              <w:tabs>
                <w:tab w:val="left" w:pos="1701"/>
              </w:tabs>
              <w:spacing w:line="259" w:lineRule="auto"/>
              <w:rPr>
                <w:b/>
                <w:szCs w:val="22"/>
              </w:rPr>
            </w:pPr>
          </w:p>
        </w:tc>
      </w:tr>
      <w:tr w:rsidR="00385723" w:rsidRPr="00385723" w14:paraId="33E51621" w14:textId="77777777" w:rsidTr="0092377E">
        <w:trPr>
          <w:trHeight w:val="508"/>
        </w:trPr>
        <w:tc>
          <w:tcPr>
            <w:tcW w:w="3119" w:type="dxa"/>
          </w:tcPr>
          <w:p w14:paraId="6D81CC3C" w14:textId="39B079E5" w:rsidR="00385723" w:rsidRPr="0092377E" w:rsidRDefault="00163847" w:rsidP="00163847">
            <w:pPr>
              <w:pStyle w:val="Normal1"/>
              <w:tabs>
                <w:tab w:val="left" w:pos="1701"/>
              </w:tabs>
              <w:spacing w:line="259" w:lineRule="auto"/>
              <w:rPr>
                <w:b/>
                <w:szCs w:val="22"/>
              </w:rPr>
            </w:pPr>
            <w:r w:rsidRPr="0092377E">
              <w:rPr>
                <w:b/>
                <w:szCs w:val="22"/>
              </w:rPr>
              <w:t>What engagement methods you plan to use</w:t>
            </w:r>
            <w:r>
              <w:rPr>
                <w:b/>
                <w:szCs w:val="22"/>
              </w:rPr>
              <w:t xml:space="preserve">? </w:t>
            </w:r>
            <w:r w:rsidRPr="00163847">
              <w:rPr>
                <w:bCs/>
                <w:szCs w:val="22"/>
              </w:rPr>
              <w:t>(</w:t>
            </w:r>
            <w:proofErr w:type="gramStart"/>
            <w:r w:rsidRPr="00163847">
              <w:rPr>
                <w:bCs/>
                <w:szCs w:val="22"/>
              </w:rPr>
              <w:t>i.e.</w:t>
            </w:r>
            <w:proofErr w:type="gramEnd"/>
            <w:r w:rsidRPr="00163847">
              <w:rPr>
                <w:bCs/>
                <w:szCs w:val="22"/>
              </w:rPr>
              <w:t xml:space="preserve"> face to face focus groups, telephone interviews etc.)</w:t>
            </w:r>
          </w:p>
        </w:tc>
        <w:tc>
          <w:tcPr>
            <w:tcW w:w="6946" w:type="dxa"/>
          </w:tcPr>
          <w:p w14:paraId="2784FCDB" w14:textId="77777777" w:rsidR="00385723" w:rsidRPr="00385723" w:rsidRDefault="00385723" w:rsidP="00163847">
            <w:pPr>
              <w:pStyle w:val="Normal1"/>
              <w:tabs>
                <w:tab w:val="left" w:pos="1701"/>
              </w:tabs>
              <w:spacing w:line="259" w:lineRule="auto"/>
              <w:rPr>
                <w:b/>
                <w:szCs w:val="22"/>
              </w:rPr>
            </w:pPr>
          </w:p>
        </w:tc>
      </w:tr>
      <w:tr w:rsidR="00385723" w:rsidRPr="00385723" w14:paraId="25A5E6A4" w14:textId="77777777" w:rsidTr="0092377E">
        <w:tc>
          <w:tcPr>
            <w:tcW w:w="3119" w:type="dxa"/>
          </w:tcPr>
          <w:p w14:paraId="768ECF25" w14:textId="424113BE" w:rsidR="00385723" w:rsidRPr="0092377E" w:rsidRDefault="00163847" w:rsidP="00163847">
            <w:pPr>
              <w:pStyle w:val="Normal1"/>
              <w:tabs>
                <w:tab w:val="left" w:pos="1701"/>
              </w:tabs>
              <w:spacing w:line="259" w:lineRule="auto"/>
              <w:rPr>
                <w:b/>
                <w:szCs w:val="22"/>
              </w:rPr>
            </w:pPr>
            <w:r w:rsidRPr="0092377E">
              <w:rPr>
                <w:b/>
                <w:szCs w:val="22"/>
              </w:rPr>
              <w:t xml:space="preserve">How you will </w:t>
            </w:r>
            <w:r>
              <w:rPr>
                <w:b/>
                <w:szCs w:val="22"/>
              </w:rPr>
              <w:t xml:space="preserve">you identify and </w:t>
            </w:r>
            <w:r w:rsidRPr="0092377E">
              <w:rPr>
                <w:b/>
                <w:szCs w:val="22"/>
              </w:rPr>
              <w:t>recruit participants to your engagement activities</w:t>
            </w:r>
            <w:r>
              <w:rPr>
                <w:b/>
                <w:szCs w:val="22"/>
              </w:rPr>
              <w:t>?</w:t>
            </w:r>
          </w:p>
        </w:tc>
        <w:tc>
          <w:tcPr>
            <w:tcW w:w="6946" w:type="dxa"/>
          </w:tcPr>
          <w:p w14:paraId="5FADB281" w14:textId="77777777" w:rsidR="00385723" w:rsidRPr="00385723" w:rsidRDefault="00385723" w:rsidP="00163847">
            <w:pPr>
              <w:pStyle w:val="Normal1"/>
              <w:tabs>
                <w:tab w:val="left" w:pos="1701"/>
              </w:tabs>
              <w:spacing w:line="259" w:lineRule="auto"/>
              <w:rPr>
                <w:b/>
                <w:szCs w:val="22"/>
              </w:rPr>
            </w:pPr>
          </w:p>
        </w:tc>
      </w:tr>
      <w:tr w:rsidR="00163847" w:rsidRPr="00385723" w14:paraId="5A645EA0" w14:textId="77777777" w:rsidTr="0092377E">
        <w:tc>
          <w:tcPr>
            <w:tcW w:w="3119" w:type="dxa"/>
          </w:tcPr>
          <w:p w14:paraId="530F3B87" w14:textId="60770182" w:rsidR="00163847" w:rsidRPr="0092377E" w:rsidRDefault="00163847" w:rsidP="00163847">
            <w:pPr>
              <w:pStyle w:val="Normal1"/>
              <w:tabs>
                <w:tab w:val="left" w:pos="1701"/>
              </w:tabs>
              <w:spacing w:line="259" w:lineRule="auto"/>
              <w:rPr>
                <w:b/>
                <w:szCs w:val="22"/>
              </w:rPr>
            </w:pPr>
            <w:r>
              <w:rPr>
                <w:b/>
                <w:szCs w:val="22"/>
              </w:rPr>
              <w:t>What are your back-up plans if you aren’t getting the interest you expect?</w:t>
            </w:r>
          </w:p>
        </w:tc>
        <w:tc>
          <w:tcPr>
            <w:tcW w:w="6946" w:type="dxa"/>
          </w:tcPr>
          <w:p w14:paraId="0A6B889B" w14:textId="77777777" w:rsidR="00163847" w:rsidRPr="00385723" w:rsidRDefault="00163847" w:rsidP="00163847">
            <w:pPr>
              <w:pStyle w:val="Normal1"/>
              <w:tabs>
                <w:tab w:val="left" w:pos="1701"/>
              </w:tabs>
              <w:spacing w:line="259" w:lineRule="auto"/>
              <w:rPr>
                <w:b/>
                <w:szCs w:val="22"/>
              </w:rPr>
            </w:pPr>
          </w:p>
        </w:tc>
      </w:tr>
      <w:tr w:rsidR="00385723" w:rsidRPr="00385723" w14:paraId="15855CD5" w14:textId="77777777" w:rsidTr="0092377E">
        <w:tc>
          <w:tcPr>
            <w:tcW w:w="3119" w:type="dxa"/>
          </w:tcPr>
          <w:p w14:paraId="688DEB01" w14:textId="5081D043" w:rsidR="00385723" w:rsidRPr="0092377E" w:rsidRDefault="0092377E" w:rsidP="00163847">
            <w:pPr>
              <w:pStyle w:val="Normal1"/>
              <w:tabs>
                <w:tab w:val="left" w:pos="1701"/>
              </w:tabs>
              <w:spacing w:line="259" w:lineRule="auto"/>
              <w:rPr>
                <w:b/>
                <w:szCs w:val="22"/>
              </w:rPr>
            </w:pPr>
            <w:r>
              <w:rPr>
                <w:b/>
                <w:szCs w:val="22"/>
              </w:rPr>
              <w:t xml:space="preserve">How </w:t>
            </w:r>
            <w:proofErr w:type="gramStart"/>
            <w:r>
              <w:rPr>
                <w:b/>
                <w:szCs w:val="22"/>
              </w:rPr>
              <w:t>you will</w:t>
            </w:r>
            <w:proofErr w:type="gramEnd"/>
            <w:r>
              <w:rPr>
                <w:b/>
                <w:szCs w:val="22"/>
              </w:rPr>
              <w:t xml:space="preserve"> keep us updated of progress and any issues</w:t>
            </w:r>
            <w:r w:rsidR="00163847">
              <w:rPr>
                <w:b/>
                <w:szCs w:val="22"/>
              </w:rPr>
              <w:t>?</w:t>
            </w:r>
          </w:p>
        </w:tc>
        <w:tc>
          <w:tcPr>
            <w:tcW w:w="6946" w:type="dxa"/>
          </w:tcPr>
          <w:p w14:paraId="277D85DE" w14:textId="77777777" w:rsidR="00385723" w:rsidRPr="00385723" w:rsidRDefault="00385723" w:rsidP="00163847">
            <w:pPr>
              <w:pStyle w:val="Normal1"/>
              <w:tabs>
                <w:tab w:val="left" w:pos="1701"/>
              </w:tabs>
              <w:spacing w:line="259" w:lineRule="auto"/>
              <w:rPr>
                <w:b/>
                <w:szCs w:val="22"/>
              </w:rPr>
            </w:pPr>
          </w:p>
        </w:tc>
      </w:tr>
      <w:tr w:rsidR="0092377E" w:rsidRPr="00385723" w14:paraId="601A5D6F" w14:textId="77777777" w:rsidTr="0092377E">
        <w:tc>
          <w:tcPr>
            <w:tcW w:w="3119" w:type="dxa"/>
          </w:tcPr>
          <w:p w14:paraId="428F6319" w14:textId="701276F8" w:rsidR="0092377E" w:rsidRDefault="0092377E" w:rsidP="00163847">
            <w:pPr>
              <w:pStyle w:val="Normal1"/>
              <w:tabs>
                <w:tab w:val="left" w:pos="1701"/>
              </w:tabs>
              <w:spacing w:line="259" w:lineRule="auto"/>
              <w:rPr>
                <w:b/>
                <w:szCs w:val="22"/>
              </w:rPr>
            </w:pPr>
            <w:r>
              <w:rPr>
                <w:b/>
                <w:szCs w:val="22"/>
              </w:rPr>
              <w:t>Breakdown of estimated costs including staff time and other expenses (based on outputs not day rates)</w:t>
            </w:r>
          </w:p>
        </w:tc>
        <w:tc>
          <w:tcPr>
            <w:tcW w:w="6946" w:type="dxa"/>
          </w:tcPr>
          <w:p w14:paraId="11D98044" w14:textId="77777777" w:rsidR="0092377E" w:rsidRPr="00385723" w:rsidRDefault="0092377E" w:rsidP="00163847">
            <w:pPr>
              <w:pStyle w:val="Normal1"/>
              <w:tabs>
                <w:tab w:val="left" w:pos="1701"/>
              </w:tabs>
              <w:spacing w:line="259" w:lineRule="auto"/>
              <w:rPr>
                <w:b/>
                <w:szCs w:val="22"/>
              </w:rPr>
            </w:pPr>
          </w:p>
        </w:tc>
      </w:tr>
    </w:tbl>
    <w:p w14:paraId="190A5345" w14:textId="724E5809" w:rsidR="0092377E" w:rsidRDefault="005B2E89" w:rsidP="00ED6773">
      <w:pPr>
        <w:pStyle w:val="Normal1"/>
        <w:tabs>
          <w:tab w:val="left" w:pos="1701"/>
        </w:tabs>
        <w:spacing w:before="240" w:after="100" w:afterAutospacing="1"/>
        <w:rPr>
          <w:rFonts w:eastAsiaTheme="minorHAnsi"/>
          <w:szCs w:val="22"/>
          <w:lang w:eastAsia="en-US"/>
        </w:rPr>
      </w:pPr>
      <w:r>
        <w:rPr>
          <w:rFonts w:eastAsiaTheme="minorHAnsi"/>
          <w:szCs w:val="22"/>
          <w:lang w:eastAsia="en-US"/>
        </w:rPr>
        <w:t xml:space="preserve">Please submit completed brief to </w:t>
      </w:r>
      <w:hyperlink r:id="rId15" w:history="1">
        <w:r w:rsidR="00593D3F" w:rsidRPr="00593D3F">
          <w:rPr>
            <w:rStyle w:val="Hyperlink"/>
            <w:rFonts w:eastAsiaTheme="minorHAnsi"/>
            <w:szCs w:val="22"/>
            <w:lang w:eastAsia="en-US"/>
          </w:rPr>
          <w:t>selccg.icsoffice@nhs.net</w:t>
        </w:r>
      </w:hyperlink>
      <w:r w:rsidR="00593D3F">
        <w:rPr>
          <w:rFonts w:eastAsiaTheme="minorHAnsi"/>
          <w:color w:val="FF0000"/>
          <w:szCs w:val="22"/>
          <w:lang w:eastAsia="en-US"/>
        </w:rPr>
        <w:t xml:space="preserve"> </w:t>
      </w:r>
    </w:p>
    <w:p w14:paraId="39128FD9" w14:textId="18253E7E" w:rsidR="00163847" w:rsidRDefault="00163847" w:rsidP="00ED6773">
      <w:pPr>
        <w:pStyle w:val="Normal1"/>
        <w:tabs>
          <w:tab w:val="left" w:pos="1701"/>
        </w:tabs>
        <w:spacing w:before="240" w:after="100" w:afterAutospacing="1"/>
        <w:rPr>
          <w:rFonts w:eastAsiaTheme="minorHAnsi"/>
          <w:szCs w:val="22"/>
          <w:lang w:eastAsia="en-US"/>
        </w:rPr>
      </w:pPr>
    </w:p>
    <w:p w14:paraId="67DB2643" w14:textId="5D57C4E9" w:rsidR="00163847" w:rsidRDefault="00163847" w:rsidP="00ED6773">
      <w:pPr>
        <w:pStyle w:val="Normal1"/>
        <w:tabs>
          <w:tab w:val="left" w:pos="1701"/>
        </w:tabs>
        <w:spacing w:before="240" w:after="100" w:afterAutospacing="1"/>
        <w:rPr>
          <w:rFonts w:eastAsiaTheme="minorHAnsi"/>
          <w:szCs w:val="22"/>
          <w:lang w:eastAsia="en-US"/>
        </w:rPr>
      </w:pPr>
    </w:p>
    <w:p w14:paraId="0B2A000E" w14:textId="6550D1A8" w:rsidR="00163847" w:rsidRDefault="00163847" w:rsidP="00ED6773">
      <w:pPr>
        <w:pStyle w:val="Normal1"/>
        <w:tabs>
          <w:tab w:val="left" w:pos="1701"/>
        </w:tabs>
        <w:spacing w:before="240" w:after="100" w:afterAutospacing="1"/>
        <w:rPr>
          <w:rFonts w:eastAsiaTheme="minorHAnsi"/>
          <w:szCs w:val="22"/>
          <w:lang w:eastAsia="en-US"/>
        </w:rPr>
      </w:pPr>
    </w:p>
    <w:p w14:paraId="6887F930" w14:textId="436F9A80" w:rsidR="00163847" w:rsidRDefault="00163847" w:rsidP="00ED6773">
      <w:pPr>
        <w:pStyle w:val="Normal1"/>
        <w:tabs>
          <w:tab w:val="left" w:pos="1701"/>
        </w:tabs>
        <w:spacing w:before="240" w:after="100" w:afterAutospacing="1"/>
        <w:rPr>
          <w:rFonts w:eastAsiaTheme="minorHAnsi"/>
          <w:szCs w:val="22"/>
          <w:lang w:eastAsia="en-US"/>
        </w:rPr>
      </w:pPr>
    </w:p>
    <w:p w14:paraId="2B870834" w14:textId="77777777" w:rsidR="00163847" w:rsidRDefault="00163847" w:rsidP="00ED6773">
      <w:pPr>
        <w:pStyle w:val="Normal1"/>
        <w:tabs>
          <w:tab w:val="left" w:pos="1701"/>
        </w:tabs>
        <w:spacing w:before="240" w:after="100" w:afterAutospacing="1"/>
        <w:rPr>
          <w:rFonts w:eastAsiaTheme="minorHAnsi"/>
          <w:szCs w:val="22"/>
          <w:lang w:eastAsia="en-US"/>
        </w:rPr>
      </w:pPr>
    </w:p>
    <w:p w14:paraId="2BDB4F88" w14:textId="0F6B0E25" w:rsidR="0062507A" w:rsidRPr="00237D38" w:rsidRDefault="00385723" w:rsidP="00ED6773">
      <w:pPr>
        <w:pStyle w:val="Normal1"/>
        <w:tabs>
          <w:tab w:val="left" w:pos="1701"/>
        </w:tabs>
        <w:spacing w:before="240" w:after="100" w:afterAutospacing="1"/>
        <w:rPr>
          <w:b/>
          <w:sz w:val="28"/>
          <w:szCs w:val="28"/>
        </w:rPr>
      </w:pPr>
      <w:r>
        <w:rPr>
          <w:b/>
          <w:sz w:val="28"/>
          <w:szCs w:val="28"/>
        </w:rPr>
        <w:t>Appendix B</w:t>
      </w:r>
      <w:r w:rsidR="005C21E4" w:rsidRPr="00237D38">
        <w:rPr>
          <w:b/>
          <w:sz w:val="28"/>
          <w:szCs w:val="28"/>
        </w:rPr>
        <w:t>: What is an Integrated Care System</w:t>
      </w:r>
    </w:p>
    <w:p w14:paraId="10B07207" w14:textId="77777777" w:rsidR="005C21E4" w:rsidRPr="00237D38" w:rsidRDefault="005C21E4" w:rsidP="005C21E4">
      <w:pPr>
        <w:spacing w:after="0"/>
        <w:contextualSpacing/>
        <w:rPr>
          <w:rFonts w:ascii="Arial" w:hAnsi="Arial" w:cs="Arial"/>
        </w:rPr>
      </w:pPr>
      <w:r w:rsidRPr="00237D38">
        <w:rPr>
          <w:rFonts w:ascii="Arial" w:hAnsi="Arial" w:cs="Arial"/>
        </w:rPr>
        <w:t xml:space="preserve">From April 2022, Integrated Care Systems (ICS’) will replace Clinical Commissioning Groups (CCGs). </w:t>
      </w:r>
      <w:proofErr w:type="gramStart"/>
      <w:r w:rsidRPr="00237D38">
        <w:rPr>
          <w:rFonts w:ascii="Arial" w:hAnsi="Arial" w:cs="Arial"/>
        </w:rPr>
        <w:t>ICS’</w:t>
      </w:r>
      <w:proofErr w:type="gramEnd"/>
      <w:r w:rsidRPr="00237D38">
        <w:rPr>
          <w:rFonts w:ascii="Arial" w:hAnsi="Arial" w:cs="Arial"/>
        </w:rPr>
        <w:t xml:space="preserve"> are collaborations of the NHS, local authorities and other partners across a specific geographical area. ICS’ will be responsible for: </w:t>
      </w:r>
    </w:p>
    <w:p w14:paraId="5C133FBF" w14:textId="77777777" w:rsidR="005C21E4" w:rsidRPr="00237D38" w:rsidRDefault="005C21E4" w:rsidP="00F13896">
      <w:pPr>
        <w:numPr>
          <w:ilvl w:val="0"/>
          <w:numId w:val="2"/>
        </w:numPr>
        <w:spacing w:after="0" w:line="259" w:lineRule="auto"/>
        <w:contextualSpacing/>
        <w:rPr>
          <w:rFonts w:ascii="Arial" w:hAnsi="Arial" w:cs="Arial"/>
        </w:rPr>
      </w:pPr>
      <w:r w:rsidRPr="00237D38">
        <w:rPr>
          <w:rFonts w:ascii="Arial" w:hAnsi="Arial" w:cs="Arial"/>
        </w:rPr>
        <w:t>Improving outcomes in population health and healthcare</w:t>
      </w:r>
    </w:p>
    <w:p w14:paraId="69816DFB" w14:textId="77777777" w:rsidR="005C21E4" w:rsidRPr="00237D38" w:rsidRDefault="005C21E4" w:rsidP="00F13896">
      <w:pPr>
        <w:numPr>
          <w:ilvl w:val="0"/>
          <w:numId w:val="2"/>
        </w:numPr>
        <w:spacing w:after="0" w:line="259" w:lineRule="auto"/>
        <w:contextualSpacing/>
        <w:rPr>
          <w:rFonts w:ascii="Arial" w:hAnsi="Arial" w:cs="Arial"/>
        </w:rPr>
      </w:pPr>
      <w:r w:rsidRPr="00237D38">
        <w:rPr>
          <w:rFonts w:ascii="Arial" w:hAnsi="Arial" w:cs="Arial"/>
        </w:rPr>
        <w:t xml:space="preserve">Tackling inequalities in outcomes, </w:t>
      </w:r>
      <w:proofErr w:type="gramStart"/>
      <w:r w:rsidRPr="00237D38">
        <w:rPr>
          <w:rFonts w:ascii="Arial" w:hAnsi="Arial" w:cs="Arial"/>
        </w:rPr>
        <w:t>experience</w:t>
      </w:r>
      <w:proofErr w:type="gramEnd"/>
      <w:r w:rsidRPr="00237D38">
        <w:rPr>
          <w:rFonts w:ascii="Arial" w:hAnsi="Arial" w:cs="Arial"/>
        </w:rPr>
        <w:t xml:space="preserve"> and access</w:t>
      </w:r>
    </w:p>
    <w:p w14:paraId="25653018" w14:textId="77777777" w:rsidR="005C21E4" w:rsidRPr="00237D38" w:rsidRDefault="005C21E4" w:rsidP="00F13896">
      <w:pPr>
        <w:numPr>
          <w:ilvl w:val="0"/>
          <w:numId w:val="2"/>
        </w:numPr>
        <w:spacing w:after="0" w:line="259" w:lineRule="auto"/>
        <w:contextualSpacing/>
        <w:rPr>
          <w:rFonts w:ascii="Arial" w:hAnsi="Arial" w:cs="Arial"/>
        </w:rPr>
      </w:pPr>
      <w:r w:rsidRPr="00237D38">
        <w:rPr>
          <w:rFonts w:ascii="Arial" w:hAnsi="Arial" w:cs="Arial"/>
        </w:rPr>
        <w:t>Enhancing productivity and value for money</w:t>
      </w:r>
    </w:p>
    <w:p w14:paraId="35F2D080" w14:textId="77777777" w:rsidR="005C21E4" w:rsidRPr="00237D38" w:rsidRDefault="005C21E4" w:rsidP="00F13896">
      <w:pPr>
        <w:numPr>
          <w:ilvl w:val="0"/>
          <w:numId w:val="2"/>
        </w:numPr>
        <w:spacing w:after="0" w:line="259" w:lineRule="auto"/>
        <w:contextualSpacing/>
        <w:rPr>
          <w:rFonts w:ascii="Arial" w:hAnsi="Arial" w:cs="Arial"/>
        </w:rPr>
      </w:pPr>
      <w:r w:rsidRPr="00237D38">
        <w:rPr>
          <w:rFonts w:ascii="Arial" w:hAnsi="Arial" w:cs="Arial"/>
        </w:rPr>
        <w:t>Helping the NHS support broader social and economic development</w:t>
      </w:r>
    </w:p>
    <w:p w14:paraId="3F3598CA" w14:textId="77777777" w:rsidR="005C21E4" w:rsidRPr="00237D38" w:rsidRDefault="005C21E4" w:rsidP="005C21E4">
      <w:pPr>
        <w:spacing w:after="0"/>
        <w:contextualSpacing/>
        <w:rPr>
          <w:rFonts w:ascii="Arial" w:hAnsi="Arial" w:cs="Arial"/>
        </w:rPr>
      </w:pPr>
    </w:p>
    <w:p w14:paraId="06335281" w14:textId="77777777" w:rsidR="005C21E4" w:rsidRPr="00237D38" w:rsidRDefault="005C21E4" w:rsidP="005C21E4">
      <w:pPr>
        <w:spacing w:after="0"/>
        <w:contextualSpacing/>
        <w:rPr>
          <w:rFonts w:ascii="Arial" w:hAnsi="Arial" w:cs="Arial"/>
        </w:rPr>
      </w:pPr>
      <w:r w:rsidRPr="00237D38">
        <w:rPr>
          <w:rFonts w:ascii="Arial" w:hAnsi="Arial" w:cs="Arial"/>
        </w:rPr>
        <w:t xml:space="preserve">Members of the </w:t>
      </w:r>
      <w:proofErr w:type="gramStart"/>
      <w:r w:rsidRPr="00237D38">
        <w:rPr>
          <w:rFonts w:ascii="Arial" w:hAnsi="Arial" w:cs="Arial"/>
        </w:rPr>
        <w:t>south east</w:t>
      </w:r>
      <w:proofErr w:type="gramEnd"/>
      <w:r w:rsidRPr="00237D38">
        <w:rPr>
          <w:rFonts w:ascii="Arial" w:hAnsi="Arial" w:cs="Arial"/>
        </w:rPr>
        <w:t xml:space="preserve"> London ICS are:</w:t>
      </w:r>
    </w:p>
    <w:p w14:paraId="79F0DF86" w14:textId="77777777" w:rsidR="005C21E4" w:rsidRPr="00237D38" w:rsidRDefault="005C21E4" w:rsidP="00F13896">
      <w:pPr>
        <w:numPr>
          <w:ilvl w:val="1"/>
          <w:numId w:val="3"/>
        </w:numPr>
        <w:tabs>
          <w:tab w:val="clear" w:pos="1440"/>
          <w:tab w:val="num" w:pos="709"/>
        </w:tabs>
        <w:spacing w:after="0" w:line="259" w:lineRule="auto"/>
        <w:ind w:left="709" w:hanging="283"/>
        <w:contextualSpacing/>
        <w:rPr>
          <w:rFonts w:ascii="Arial" w:hAnsi="Arial" w:cs="Arial"/>
        </w:rPr>
      </w:pPr>
      <w:r w:rsidRPr="00237D38">
        <w:rPr>
          <w:rFonts w:ascii="Arial" w:hAnsi="Arial" w:cs="Arial"/>
          <w:b/>
          <w:bCs/>
        </w:rPr>
        <w:t>6 local authorities</w:t>
      </w:r>
      <w:r w:rsidRPr="00237D38">
        <w:rPr>
          <w:rFonts w:ascii="Arial" w:hAnsi="Arial" w:cs="Arial"/>
        </w:rPr>
        <w:t>: Bexley, Bromley, Greenwich, Lambeth, Lewisham, Southwark</w:t>
      </w:r>
    </w:p>
    <w:p w14:paraId="28BC0E85" w14:textId="176BC59B" w:rsidR="005C21E4" w:rsidRPr="00237D38" w:rsidRDefault="005C21E4" w:rsidP="00F13896">
      <w:pPr>
        <w:numPr>
          <w:ilvl w:val="1"/>
          <w:numId w:val="3"/>
        </w:numPr>
        <w:tabs>
          <w:tab w:val="clear" w:pos="1440"/>
          <w:tab w:val="num" w:pos="709"/>
        </w:tabs>
        <w:spacing w:after="0" w:line="259" w:lineRule="auto"/>
        <w:ind w:left="709" w:hanging="283"/>
        <w:contextualSpacing/>
        <w:rPr>
          <w:rFonts w:ascii="Arial" w:hAnsi="Arial" w:cs="Arial"/>
        </w:rPr>
      </w:pPr>
      <w:r w:rsidRPr="00237D38">
        <w:rPr>
          <w:rFonts w:ascii="Arial" w:hAnsi="Arial" w:cs="Arial"/>
          <w:b/>
          <w:bCs/>
        </w:rPr>
        <w:t>6 providers</w:t>
      </w:r>
      <w:r w:rsidRPr="00237D38">
        <w:rPr>
          <w:rFonts w:ascii="Arial" w:hAnsi="Arial" w:cs="Arial"/>
        </w:rPr>
        <w:t>: King</w:t>
      </w:r>
      <w:r w:rsidR="00871D13">
        <w:rPr>
          <w:rFonts w:ascii="Arial" w:hAnsi="Arial" w:cs="Arial"/>
        </w:rPr>
        <w:t>’</w:t>
      </w:r>
      <w:r w:rsidRPr="00237D38">
        <w:rPr>
          <w:rFonts w:ascii="Arial" w:hAnsi="Arial" w:cs="Arial"/>
        </w:rPr>
        <w:t xml:space="preserve">s College NHS Foundation Trust, Guy’s and St. Thomas’ NHS Foundation Trust, South London and Maudsley NHS Foundation Trust, Lewisham and Greenwich NHS Trust, Oxleas NHS Foundation Trust, Bromley Healthcare </w:t>
      </w:r>
    </w:p>
    <w:p w14:paraId="5185BB17" w14:textId="77777777" w:rsidR="005C21E4" w:rsidRPr="00237D38" w:rsidRDefault="005C21E4" w:rsidP="00F13896">
      <w:pPr>
        <w:numPr>
          <w:ilvl w:val="1"/>
          <w:numId w:val="3"/>
        </w:numPr>
        <w:tabs>
          <w:tab w:val="clear" w:pos="1440"/>
          <w:tab w:val="num" w:pos="709"/>
        </w:tabs>
        <w:spacing w:after="0" w:line="259" w:lineRule="auto"/>
        <w:ind w:left="709" w:hanging="283"/>
        <w:contextualSpacing/>
        <w:rPr>
          <w:rFonts w:ascii="Arial" w:hAnsi="Arial" w:cs="Arial"/>
        </w:rPr>
      </w:pPr>
      <w:r w:rsidRPr="00237D38">
        <w:rPr>
          <w:rFonts w:ascii="Arial" w:hAnsi="Arial" w:cs="Arial"/>
          <w:b/>
          <w:bCs/>
        </w:rPr>
        <w:t xml:space="preserve">Primary care networks </w:t>
      </w:r>
      <w:r w:rsidRPr="00237D38">
        <w:rPr>
          <w:rFonts w:ascii="Arial" w:hAnsi="Arial" w:cs="Arial"/>
        </w:rPr>
        <w:t>in each of the six boroughs</w:t>
      </w:r>
    </w:p>
    <w:p w14:paraId="126732BB" w14:textId="77777777" w:rsidR="005C21E4" w:rsidRPr="00237D38" w:rsidRDefault="005C21E4" w:rsidP="00F13896">
      <w:pPr>
        <w:numPr>
          <w:ilvl w:val="1"/>
          <w:numId w:val="3"/>
        </w:numPr>
        <w:tabs>
          <w:tab w:val="clear" w:pos="1440"/>
          <w:tab w:val="num" w:pos="709"/>
        </w:tabs>
        <w:spacing w:after="0" w:line="259" w:lineRule="auto"/>
        <w:ind w:left="709" w:hanging="283"/>
        <w:contextualSpacing/>
        <w:rPr>
          <w:rFonts w:ascii="Arial" w:hAnsi="Arial" w:cs="Arial"/>
        </w:rPr>
      </w:pPr>
      <w:r w:rsidRPr="00237D38">
        <w:rPr>
          <w:rFonts w:ascii="Arial" w:hAnsi="Arial" w:cs="Arial"/>
          <w:b/>
          <w:bCs/>
        </w:rPr>
        <w:t>Local care partnerships</w:t>
      </w:r>
      <w:r w:rsidRPr="00237D38">
        <w:rPr>
          <w:rFonts w:ascii="Arial" w:hAnsi="Arial" w:cs="Arial"/>
        </w:rPr>
        <w:t xml:space="preserve"> in each of the six boroughs</w:t>
      </w:r>
    </w:p>
    <w:p w14:paraId="1C11ED74" w14:textId="77777777" w:rsidR="005C21E4" w:rsidRPr="00237D38" w:rsidRDefault="005C21E4" w:rsidP="00F13896">
      <w:pPr>
        <w:numPr>
          <w:ilvl w:val="1"/>
          <w:numId w:val="3"/>
        </w:numPr>
        <w:tabs>
          <w:tab w:val="clear" w:pos="1440"/>
          <w:tab w:val="num" w:pos="709"/>
        </w:tabs>
        <w:spacing w:after="0" w:line="259" w:lineRule="auto"/>
        <w:ind w:left="709" w:hanging="283"/>
        <w:contextualSpacing/>
        <w:rPr>
          <w:rFonts w:ascii="Arial" w:hAnsi="Arial" w:cs="Arial"/>
        </w:rPr>
      </w:pPr>
      <w:r w:rsidRPr="00237D38">
        <w:rPr>
          <w:rFonts w:ascii="Arial" w:hAnsi="Arial" w:cs="Arial"/>
          <w:b/>
          <w:bCs/>
        </w:rPr>
        <w:t xml:space="preserve">Healthwatch - </w:t>
      </w:r>
      <w:r w:rsidRPr="00237D38">
        <w:rPr>
          <w:rFonts w:ascii="Arial" w:hAnsi="Arial" w:cs="Arial"/>
        </w:rPr>
        <w:t>SEL wide and 6 borough organisations</w:t>
      </w:r>
    </w:p>
    <w:p w14:paraId="76CF337C" w14:textId="77777777" w:rsidR="005C21E4" w:rsidRPr="00237D38" w:rsidRDefault="005C21E4" w:rsidP="00F13896">
      <w:pPr>
        <w:numPr>
          <w:ilvl w:val="1"/>
          <w:numId w:val="3"/>
        </w:numPr>
        <w:tabs>
          <w:tab w:val="clear" w:pos="1440"/>
          <w:tab w:val="num" w:pos="709"/>
        </w:tabs>
        <w:spacing w:after="0" w:line="259" w:lineRule="auto"/>
        <w:ind w:left="709" w:hanging="283"/>
        <w:contextualSpacing/>
        <w:rPr>
          <w:rFonts w:ascii="Arial" w:hAnsi="Arial" w:cs="Arial"/>
        </w:rPr>
      </w:pPr>
      <w:r w:rsidRPr="00237D38">
        <w:rPr>
          <w:rFonts w:ascii="Arial" w:hAnsi="Arial" w:cs="Arial"/>
        </w:rPr>
        <w:t xml:space="preserve">Key borough </w:t>
      </w:r>
      <w:r w:rsidRPr="00237D38">
        <w:rPr>
          <w:rFonts w:ascii="Arial" w:hAnsi="Arial" w:cs="Arial"/>
          <w:b/>
          <w:bCs/>
        </w:rPr>
        <w:t>voluntary sector</w:t>
      </w:r>
      <w:r w:rsidRPr="00237D38">
        <w:rPr>
          <w:rFonts w:ascii="Arial" w:hAnsi="Arial" w:cs="Arial"/>
        </w:rPr>
        <w:t xml:space="preserve"> organisations</w:t>
      </w:r>
    </w:p>
    <w:p w14:paraId="7615E62E" w14:textId="17EADC68" w:rsidR="00070B23" w:rsidRPr="00237D38" w:rsidRDefault="005C21E4" w:rsidP="00F13896">
      <w:pPr>
        <w:numPr>
          <w:ilvl w:val="1"/>
          <w:numId w:val="3"/>
        </w:numPr>
        <w:tabs>
          <w:tab w:val="clear" w:pos="1440"/>
          <w:tab w:val="num" w:pos="709"/>
        </w:tabs>
        <w:spacing w:after="0" w:line="259" w:lineRule="auto"/>
        <w:ind w:left="709" w:hanging="283"/>
        <w:contextualSpacing/>
        <w:rPr>
          <w:rFonts w:ascii="Arial" w:hAnsi="Arial" w:cs="Arial"/>
        </w:rPr>
      </w:pPr>
      <w:r w:rsidRPr="00237D38">
        <w:rPr>
          <w:rFonts w:ascii="Arial" w:hAnsi="Arial" w:cs="Arial"/>
        </w:rPr>
        <w:t>Other partners and collaborations</w:t>
      </w:r>
    </w:p>
    <w:p w14:paraId="28164884" w14:textId="77777777" w:rsidR="00A17254" w:rsidRPr="00237D38" w:rsidRDefault="00A17254" w:rsidP="00A17254">
      <w:pPr>
        <w:spacing w:after="0" w:line="259" w:lineRule="auto"/>
        <w:ind w:left="709"/>
        <w:contextualSpacing/>
        <w:rPr>
          <w:rFonts w:ascii="Arial" w:hAnsi="Arial" w:cs="Arial"/>
        </w:rPr>
      </w:pPr>
    </w:p>
    <w:p w14:paraId="0A440445" w14:textId="5B50E234" w:rsidR="00214006" w:rsidRPr="00237D38" w:rsidRDefault="003B28FB" w:rsidP="00BD5DF4">
      <w:pPr>
        <w:tabs>
          <w:tab w:val="left" w:pos="1701"/>
          <w:tab w:val="left" w:pos="3969"/>
        </w:tabs>
        <w:spacing w:after="0"/>
        <w:rPr>
          <w:rFonts w:ascii="Arial" w:hAnsi="Arial" w:cs="Arial"/>
          <w:b/>
          <w:sz w:val="28"/>
          <w:szCs w:val="28"/>
        </w:rPr>
      </w:pPr>
      <w:r w:rsidRPr="00237D38">
        <w:rPr>
          <w:rFonts w:ascii="Arial" w:hAnsi="Arial" w:cs="Arial"/>
        </w:rPr>
        <w:t xml:space="preserve"> </w:t>
      </w:r>
      <w:r w:rsidR="00A17254" w:rsidRPr="00237D38">
        <w:rPr>
          <w:rFonts w:ascii="Arial" w:hAnsi="Arial" w:cs="Arial"/>
          <w:b/>
          <w:sz w:val="28"/>
          <w:szCs w:val="28"/>
        </w:rPr>
        <w:t xml:space="preserve">Appendix </w:t>
      </w:r>
      <w:r w:rsidR="00385723">
        <w:rPr>
          <w:rFonts w:ascii="Arial" w:hAnsi="Arial" w:cs="Arial"/>
          <w:b/>
          <w:sz w:val="28"/>
          <w:szCs w:val="28"/>
        </w:rPr>
        <w:t>C</w:t>
      </w:r>
      <w:r w:rsidR="00A17254" w:rsidRPr="00237D38">
        <w:rPr>
          <w:rFonts w:ascii="Arial" w:hAnsi="Arial" w:cs="Arial"/>
          <w:b/>
          <w:sz w:val="28"/>
          <w:szCs w:val="28"/>
        </w:rPr>
        <w:t>: Engagement principles</w:t>
      </w:r>
    </w:p>
    <w:p w14:paraId="0D961582" w14:textId="51C3CA88" w:rsidR="00237D38" w:rsidRPr="00237D38" w:rsidRDefault="00237D38" w:rsidP="00BD5DF4">
      <w:pPr>
        <w:tabs>
          <w:tab w:val="left" w:pos="1701"/>
          <w:tab w:val="left" w:pos="3969"/>
        </w:tabs>
        <w:spacing w:after="0"/>
        <w:rPr>
          <w:rFonts w:ascii="Arial" w:hAnsi="Arial" w:cs="Arial"/>
          <w:b/>
          <w:sz w:val="28"/>
          <w:szCs w:val="28"/>
        </w:rPr>
      </w:pPr>
    </w:p>
    <w:p w14:paraId="36B4FC0C" w14:textId="77777777" w:rsidR="00516B2F" w:rsidRDefault="00237D38" w:rsidP="00F13896">
      <w:pPr>
        <w:numPr>
          <w:ilvl w:val="0"/>
          <w:numId w:val="9"/>
        </w:numPr>
        <w:tabs>
          <w:tab w:val="left" w:pos="1701"/>
          <w:tab w:val="left" w:pos="3969"/>
        </w:tabs>
        <w:spacing w:after="0"/>
        <w:rPr>
          <w:rFonts w:ascii="Arial" w:hAnsi="Arial" w:cs="Arial"/>
        </w:rPr>
      </w:pPr>
      <w:r w:rsidRPr="00516B2F">
        <w:rPr>
          <w:rFonts w:ascii="Arial" w:hAnsi="Arial" w:cs="Arial"/>
          <w:b/>
          <w:bCs/>
          <w:u w:val="single"/>
        </w:rPr>
        <w:t>SEL ICS CO-PRODUCES (WORKS TOGETHER):</w:t>
      </w:r>
      <w:r w:rsidRPr="00516B2F">
        <w:rPr>
          <w:rFonts w:ascii="Arial" w:hAnsi="Arial" w:cs="Arial"/>
        </w:rPr>
        <w:t> </w:t>
      </w:r>
      <w:r w:rsidR="00516B2F" w:rsidRPr="00516B2F">
        <w:rPr>
          <w:rFonts w:ascii="Arial" w:hAnsi="Arial" w:cs="Arial"/>
        </w:rPr>
        <w:t>We work in partnership with local people and communities to shape local health and care services, so they work best for the people who need them.  We work with organisations to identify and reach communities who experience the unfair differences and recognise the strengths that people bring.</w:t>
      </w:r>
    </w:p>
    <w:p w14:paraId="0C3D8303" w14:textId="76E69874" w:rsidR="00237D38" w:rsidRPr="00516B2F" w:rsidRDefault="00237D38" w:rsidP="00F13896">
      <w:pPr>
        <w:numPr>
          <w:ilvl w:val="0"/>
          <w:numId w:val="9"/>
        </w:numPr>
        <w:tabs>
          <w:tab w:val="left" w:pos="1701"/>
          <w:tab w:val="left" w:pos="3969"/>
        </w:tabs>
        <w:spacing w:after="0"/>
        <w:rPr>
          <w:rFonts w:ascii="Arial" w:hAnsi="Arial" w:cs="Arial"/>
        </w:rPr>
      </w:pPr>
      <w:r w:rsidRPr="00516B2F">
        <w:rPr>
          <w:rFonts w:ascii="Arial" w:hAnsi="Arial" w:cs="Arial"/>
          <w:b/>
          <w:bCs/>
          <w:u w:val="single"/>
        </w:rPr>
        <w:t>SEL ICS CARES</w:t>
      </w:r>
      <w:proofErr w:type="gramStart"/>
      <w:r w:rsidRPr="00516B2F">
        <w:rPr>
          <w:rFonts w:ascii="Arial" w:hAnsi="Arial" w:cs="Arial"/>
          <w:b/>
          <w:bCs/>
          <w:u w:val="single"/>
        </w:rPr>
        <w:t>:</w:t>
      </w:r>
      <w:r w:rsidRPr="00516B2F">
        <w:rPr>
          <w:rFonts w:ascii="Arial" w:hAnsi="Arial" w:cs="Arial"/>
          <w:b/>
          <w:bCs/>
        </w:rPr>
        <w:t xml:space="preserve"> </w:t>
      </w:r>
      <w:r w:rsidR="00832B37" w:rsidRPr="00832B37">
        <w:rPr>
          <w:rFonts w:ascii="Arial" w:hAnsi="Arial" w:cs="Arial"/>
          <w:b/>
          <w:bCs/>
          <w:u w:val="single"/>
        </w:rPr>
        <w:t>:</w:t>
      </w:r>
      <w:proofErr w:type="gramEnd"/>
      <w:r w:rsidR="00832B37" w:rsidRPr="00832B37">
        <w:rPr>
          <w:rFonts w:ascii="Arial" w:hAnsi="Arial" w:cs="Arial"/>
          <w:b/>
          <w:bCs/>
        </w:rPr>
        <w:t xml:space="preserve"> </w:t>
      </w:r>
      <w:r w:rsidR="00832B37" w:rsidRPr="00832B37">
        <w:rPr>
          <w:rFonts w:ascii="Arial" w:hAnsi="Arial" w:cs="Arial"/>
        </w:rPr>
        <w:t xml:space="preserve">We will continue to improve the health and wellbeing of everyone in south east London and address </w:t>
      </w:r>
      <w:r w:rsidR="00AB62C7">
        <w:rPr>
          <w:rFonts w:ascii="Arial" w:hAnsi="Arial" w:cs="Arial"/>
        </w:rPr>
        <w:t xml:space="preserve">health inequalities, which are </w:t>
      </w:r>
      <w:r w:rsidR="00832B37" w:rsidRPr="00832B37">
        <w:rPr>
          <w:rFonts w:ascii="Arial" w:hAnsi="Arial" w:cs="Arial"/>
        </w:rPr>
        <w:t xml:space="preserve">unfair </w:t>
      </w:r>
      <w:r w:rsidR="00AB62C7">
        <w:rPr>
          <w:rFonts w:ascii="Arial" w:hAnsi="Arial" w:cs="Arial"/>
        </w:rPr>
        <w:t xml:space="preserve">and avoidable </w:t>
      </w:r>
      <w:r w:rsidR="00832B37" w:rsidRPr="00832B37">
        <w:rPr>
          <w:rFonts w:ascii="Arial" w:hAnsi="Arial" w:cs="Arial"/>
        </w:rPr>
        <w:t>differences in health</w:t>
      </w:r>
      <w:r w:rsidR="00AB62C7">
        <w:rPr>
          <w:rFonts w:ascii="Arial" w:hAnsi="Arial" w:cs="Arial"/>
        </w:rPr>
        <w:t xml:space="preserve"> between different groups of people</w:t>
      </w:r>
      <w:r w:rsidR="00832B37" w:rsidRPr="00832B37">
        <w:rPr>
          <w:rFonts w:ascii="Arial" w:hAnsi="Arial" w:cs="Arial"/>
        </w:rPr>
        <w:t xml:space="preserve">.  We value and recognise people for their contributions. We create safe spaces to discuss ideas, </w:t>
      </w:r>
      <w:proofErr w:type="gramStart"/>
      <w:r w:rsidR="00832B37" w:rsidRPr="00832B37">
        <w:rPr>
          <w:rFonts w:ascii="Arial" w:hAnsi="Arial" w:cs="Arial"/>
        </w:rPr>
        <w:t>experiences</w:t>
      </w:r>
      <w:proofErr w:type="gramEnd"/>
      <w:r w:rsidR="00832B37" w:rsidRPr="00832B37">
        <w:rPr>
          <w:rFonts w:ascii="Arial" w:hAnsi="Arial" w:cs="Arial"/>
        </w:rPr>
        <w:t xml:space="preserve"> and solutions so that people feel comfortable to share as much or as little as they choose. This way people will feel confident that their care or treatment will not be negatively impacted by what they might share.  </w:t>
      </w:r>
      <w:r w:rsidRPr="00516B2F">
        <w:rPr>
          <w:rFonts w:ascii="Arial" w:hAnsi="Arial" w:cs="Arial"/>
        </w:rPr>
        <w:t xml:space="preserve">  </w:t>
      </w:r>
    </w:p>
    <w:p w14:paraId="2ED7B34D" w14:textId="7EFD3FD3" w:rsidR="00237D38" w:rsidRPr="00237D38" w:rsidRDefault="00237D38" w:rsidP="00F13896">
      <w:pPr>
        <w:numPr>
          <w:ilvl w:val="0"/>
          <w:numId w:val="9"/>
        </w:numPr>
        <w:tabs>
          <w:tab w:val="left" w:pos="1701"/>
          <w:tab w:val="left" w:pos="3969"/>
        </w:tabs>
        <w:spacing w:after="0"/>
        <w:rPr>
          <w:rFonts w:ascii="Arial" w:hAnsi="Arial" w:cs="Arial"/>
        </w:rPr>
      </w:pPr>
      <w:r w:rsidRPr="00237D38">
        <w:rPr>
          <w:rFonts w:ascii="Arial" w:hAnsi="Arial" w:cs="Arial"/>
          <w:b/>
          <w:bCs/>
          <w:u w:val="single"/>
        </w:rPr>
        <w:t>SEL ICS LISTENS</w:t>
      </w:r>
      <w:r w:rsidRPr="00237D38">
        <w:rPr>
          <w:rFonts w:ascii="Arial" w:hAnsi="Arial" w:cs="Arial"/>
          <w:u w:val="single"/>
        </w:rPr>
        <w:t>:</w:t>
      </w:r>
      <w:r w:rsidRPr="00237D38">
        <w:rPr>
          <w:rFonts w:ascii="Arial" w:hAnsi="Arial" w:cs="Arial"/>
        </w:rPr>
        <w:t xml:space="preserve"> </w:t>
      </w:r>
      <w:r w:rsidR="00AB6C7E" w:rsidRPr="00AB6C7E">
        <w:rPr>
          <w:rFonts w:ascii="Arial" w:hAnsi="Arial" w:cs="Arial"/>
        </w:rPr>
        <w:t xml:space="preserve">We listen to diverse voices from our communities who experience poorer </w:t>
      </w:r>
      <w:proofErr w:type="gramStart"/>
      <w:r w:rsidR="00AB6C7E" w:rsidRPr="00AB6C7E">
        <w:rPr>
          <w:rFonts w:ascii="Arial" w:hAnsi="Arial" w:cs="Arial"/>
        </w:rPr>
        <w:t>health</w:t>
      </w:r>
      <w:proofErr w:type="gramEnd"/>
      <w:r w:rsidR="00AB6C7E" w:rsidRPr="00AB6C7E">
        <w:rPr>
          <w:rFonts w:ascii="Arial" w:hAnsi="Arial" w:cs="Arial"/>
        </w:rPr>
        <w:t xml:space="preserve"> and we are determined to build relationships and trust so that we can listen better. We know that how people experience services may be affected by many factors, such as race or disability, and it’s important we understand these and address any unfair differences in experiences. We are always listening. </w:t>
      </w:r>
      <w:r w:rsidR="00AB6C7E" w:rsidRPr="00AB6C7E">
        <w:rPr>
          <w:rFonts w:ascii="Arial" w:hAnsi="Arial" w:cs="Arial"/>
        </w:rPr>
        <w:lastRenderedPageBreak/>
        <w:t>This means that, together, we better understand people’s health needs, what support they need and what really matters to them</w:t>
      </w:r>
      <w:r w:rsidRPr="00237D38">
        <w:rPr>
          <w:rFonts w:ascii="Arial" w:hAnsi="Arial" w:cs="Arial"/>
        </w:rPr>
        <w:t>.</w:t>
      </w:r>
    </w:p>
    <w:p w14:paraId="24066711" w14:textId="4DEB7AB7" w:rsidR="00237D38" w:rsidRPr="009F5151" w:rsidRDefault="00237D38" w:rsidP="00F13896">
      <w:pPr>
        <w:numPr>
          <w:ilvl w:val="0"/>
          <w:numId w:val="9"/>
        </w:numPr>
        <w:tabs>
          <w:tab w:val="left" w:pos="1701"/>
          <w:tab w:val="left" w:pos="3969"/>
        </w:tabs>
        <w:rPr>
          <w:rFonts w:ascii="Arial" w:hAnsi="Arial" w:cs="Arial"/>
        </w:rPr>
      </w:pPr>
      <w:r w:rsidRPr="00237D38">
        <w:rPr>
          <w:rFonts w:ascii="Arial" w:hAnsi="Arial" w:cs="Arial"/>
          <w:b/>
          <w:bCs/>
          <w:u w:val="single"/>
        </w:rPr>
        <w:t>SEL ICS LEARNS:</w:t>
      </w:r>
      <w:r w:rsidRPr="00237D38">
        <w:rPr>
          <w:rFonts w:ascii="Arial" w:hAnsi="Arial" w:cs="Arial"/>
          <w:b/>
          <w:bCs/>
        </w:rPr>
        <w:t> </w:t>
      </w:r>
      <w:r w:rsidR="009F5151" w:rsidRPr="009F5151">
        <w:rPr>
          <w:rFonts w:ascii="Arial" w:hAnsi="Arial" w:cs="Arial"/>
        </w:rPr>
        <w:t>We learn from listening and we act on what people tell us. We work with partners to share what we have learnt and, in turn, learn from what others have heard. Together with local people and communities, we regularly review what we are doing. This means we are open to changing how we work. We show, publicly, what we have learnt from our engagement work.</w:t>
      </w:r>
    </w:p>
    <w:p w14:paraId="24ACC5B4" w14:textId="5B0CE497" w:rsidR="00237D38" w:rsidRPr="00237D38" w:rsidRDefault="00237D38" w:rsidP="00F13896">
      <w:pPr>
        <w:numPr>
          <w:ilvl w:val="0"/>
          <w:numId w:val="9"/>
        </w:numPr>
        <w:tabs>
          <w:tab w:val="left" w:pos="1701"/>
          <w:tab w:val="left" w:pos="3969"/>
        </w:tabs>
        <w:spacing w:after="0"/>
        <w:rPr>
          <w:rFonts w:ascii="Arial" w:hAnsi="Arial" w:cs="Arial"/>
        </w:rPr>
      </w:pPr>
      <w:r w:rsidRPr="00237D38">
        <w:rPr>
          <w:rFonts w:ascii="Arial" w:hAnsi="Arial" w:cs="Arial"/>
          <w:b/>
          <w:bCs/>
          <w:u w:val="single"/>
        </w:rPr>
        <w:t>SEL ICS SHARES</w:t>
      </w:r>
      <w:r w:rsidRPr="00237D38">
        <w:rPr>
          <w:rFonts w:ascii="Arial" w:hAnsi="Arial" w:cs="Arial"/>
          <w:u w:val="single"/>
        </w:rPr>
        <w:t>:</w:t>
      </w:r>
      <w:r w:rsidRPr="00237D38">
        <w:rPr>
          <w:rFonts w:ascii="Arial" w:hAnsi="Arial" w:cs="Arial"/>
        </w:rPr>
        <w:t xml:space="preserve"> </w:t>
      </w:r>
      <w:r w:rsidR="009F5151" w:rsidRPr="009F5151">
        <w:rPr>
          <w:rFonts w:ascii="Arial" w:hAnsi="Arial" w:cs="Arial"/>
        </w:rPr>
        <w:t>We are changing the way we work, so that the ICS and local people share more power in how decisions are made. When people need support and treatment, we work with them to understand what is important to them and what makes them stronger</w:t>
      </w:r>
      <w:r w:rsidRPr="00237D38">
        <w:rPr>
          <w:rFonts w:ascii="Arial" w:hAnsi="Arial" w:cs="Arial"/>
        </w:rPr>
        <w:t>.</w:t>
      </w:r>
    </w:p>
    <w:p w14:paraId="13294BA8" w14:textId="1FA4F5AA" w:rsidR="00237D38" w:rsidRPr="00237D38" w:rsidRDefault="00237D38" w:rsidP="00F13896">
      <w:pPr>
        <w:numPr>
          <w:ilvl w:val="0"/>
          <w:numId w:val="9"/>
        </w:numPr>
        <w:tabs>
          <w:tab w:val="left" w:pos="1701"/>
          <w:tab w:val="left" w:pos="3969"/>
        </w:tabs>
        <w:spacing w:after="0"/>
        <w:rPr>
          <w:rFonts w:ascii="Arial" w:hAnsi="Arial" w:cs="Arial"/>
        </w:rPr>
      </w:pPr>
      <w:r w:rsidRPr="00237D38">
        <w:rPr>
          <w:rFonts w:ascii="Arial" w:hAnsi="Arial" w:cs="Arial"/>
          <w:b/>
          <w:bCs/>
          <w:u w:val="single"/>
        </w:rPr>
        <w:t>SEL ICS IS ACCOUNTABLE:</w:t>
      </w:r>
      <w:r w:rsidRPr="00237D38">
        <w:rPr>
          <w:rFonts w:ascii="Arial" w:hAnsi="Arial" w:cs="Arial"/>
          <w:b/>
          <w:bCs/>
        </w:rPr>
        <w:t xml:space="preserve"> </w:t>
      </w:r>
      <w:r w:rsidR="00377A05" w:rsidRPr="00377A05">
        <w:rPr>
          <w:rFonts w:ascii="Arial" w:hAnsi="Arial" w:cs="Arial"/>
        </w:rPr>
        <w:t xml:space="preserve">We are open about what decisions have been made and communities will be able to hold us responsible for our decisions and actions. We are clear about what can and can’t be changed and why. We share, publicly, opportunities to be involved, what we have heard communities tell us, and the difference this has made. We directly feedback to those who have engaged with us so that they understand what has happened </w:t>
      </w:r>
      <w:proofErr w:type="gramStart"/>
      <w:r w:rsidR="00377A05" w:rsidRPr="00377A05">
        <w:rPr>
          <w:rFonts w:ascii="Arial" w:hAnsi="Arial" w:cs="Arial"/>
        </w:rPr>
        <w:t>as a result of</w:t>
      </w:r>
      <w:proofErr w:type="gramEnd"/>
      <w:r w:rsidR="00377A05" w:rsidRPr="00377A05">
        <w:rPr>
          <w:rFonts w:ascii="Arial" w:hAnsi="Arial" w:cs="Arial"/>
        </w:rPr>
        <w:t xml:space="preserve"> their participation.</w:t>
      </w:r>
    </w:p>
    <w:p w14:paraId="5F3DA6FC" w14:textId="77777777" w:rsidR="00237D38" w:rsidRPr="00237D38" w:rsidRDefault="00237D38" w:rsidP="00BD5DF4">
      <w:pPr>
        <w:tabs>
          <w:tab w:val="left" w:pos="1701"/>
          <w:tab w:val="left" w:pos="3969"/>
        </w:tabs>
        <w:spacing w:after="0"/>
        <w:rPr>
          <w:rFonts w:ascii="Arial" w:hAnsi="Arial" w:cs="Arial"/>
        </w:rPr>
      </w:pPr>
    </w:p>
    <w:sectPr w:rsidR="00237D38" w:rsidRPr="00237D38" w:rsidSect="00237D38">
      <w:headerReference w:type="even" r:id="rId16"/>
      <w:headerReference w:type="default" r:id="rId17"/>
      <w:footerReference w:type="even" r:id="rId18"/>
      <w:footerReference w:type="default" r:id="rId19"/>
      <w:headerReference w:type="first" r:id="rId20"/>
      <w:footerReference w:type="first" r:id="rId21"/>
      <w:pgSz w:w="11906" w:h="16838"/>
      <w:pgMar w:top="156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59D2" w14:textId="77777777" w:rsidR="00D03677" w:rsidRDefault="00D03677">
      <w:pPr>
        <w:spacing w:after="0"/>
      </w:pPr>
      <w:r>
        <w:separator/>
      </w:r>
    </w:p>
  </w:endnote>
  <w:endnote w:type="continuationSeparator" w:id="0">
    <w:p w14:paraId="40F64616" w14:textId="77777777" w:rsidR="00D03677" w:rsidRDefault="00D03677">
      <w:pPr>
        <w:spacing w:after="0"/>
      </w:pPr>
      <w:r>
        <w:continuationSeparator/>
      </w:r>
    </w:p>
  </w:endnote>
  <w:endnote w:type="continuationNotice" w:id="1">
    <w:p w14:paraId="604E7E2C" w14:textId="77777777" w:rsidR="00D03677" w:rsidRDefault="00D036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5452" w14:textId="74997FBA" w:rsidR="0062507A" w:rsidRDefault="0062507A">
    <w:pPr>
      <w:pStyle w:val="Footer"/>
    </w:pPr>
    <w:r>
      <w:rPr>
        <w:noProof/>
      </w:rPr>
      <mc:AlternateContent>
        <mc:Choice Requires="wps">
          <w:drawing>
            <wp:anchor distT="0" distB="0" distL="0" distR="0" simplePos="0" relativeHeight="251658242" behindDoc="0" locked="0" layoutInCell="1" allowOverlap="1" wp14:anchorId="3FC5E6D3" wp14:editId="52F349B5">
              <wp:simplePos x="635" y="635"/>
              <wp:positionH relativeFrom="leftMargin">
                <wp:align>left</wp:align>
              </wp:positionH>
              <wp:positionV relativeFrom="paragraph">
                <wp:posOffset>635</wp:posOffset>
              </wp:positionV>
              <wp:extent cx="443865" cy="443865"/>
              <wp:effectExtent l="0" t="0" r="3175" b="3810"/>
              <wp:wrapSquare wrapText="bothSides"/>
              <wp:docPr id="4" name="Text Box 4"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C3F19D" w14:textId="0619101F" w:rsidR="0062507A" w:rsidRPr="0062507A" w:rsidRDefault="0062507A">
                          <w:pPr>
                            <w:rPr>
                              <w:rFonts w:eastAsia="Calibri" w:cs="Calibri"/>
                              <w:color w:val="000000"/>
                              <w:sz w:val="20"/>
                              <w:szCs w:val="20"/>
                            </w:rPr>
                          </w:pPr>
                          <w:r w:rsidRPr="0062507A">
                            <w:rPr>
                              <w:rFonts w:eastAsia="Calibri" w:cs="Calibri"/>
                              <w:color w:val="000000"/>
                              <w:sz w:val="20"/>
                              <w:szCs w:val="20"/>
                            </w:rPr>
                            <w:t>OFFICIAL-SENSITIVE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FC5E6D3" id="_x0000_t202" coordsize="21600,21600" o:spt="202" path="m,l,21600r21600,l21600,xe">
              <v:stroke joinstyle="miter"/>
              <v:path gradientshapeok="t" o:connecttype="rect"/>
            </v:shapetype>
            <v:shape id="Text Box 4" o:spid="_x0000_s1026" type="#_x0000_t202" alt="OFFICIAL-SENSITIVE"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6C3F19D" w14:textId="0619101F" w:rsidR="0062507A" w:rsidRPr="0062507A" w:rsidRDefault="0062507A">
                    <w:pPr>
                      <w:rPr>
                        <w:rFonts w:eastAsia="Calibri" w:cs="Calibri"/>
                        <w:color w:val="000000"/>
                        <w:sz w:val="20"/>
                        <w:szCs w:val="20"/>
                      </w:rPr>
                    </w:pPr>
                    <w:r w:rsidRPr="0062507A">
                      <w:rPr>
                        <w:rFonts w:eastAsia="Calibri" w:cs="Calibri"/>
                        <w:color w:val="000000"/>
                        <w:sz w:val="20"/>
                        <w:szCs w:val="20"/>
                      </w:rPr>
                      <w:t>OFFICIAL-SENSITIVE</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40E6" w14:textId="01DD88A4" w:rsidR="009C2F09" w:rsidRDefault="0062507A" w:rsidP="00237D38">
    <w:pPr>
      <w:pStyle w:val="Footer"/>
      <w:rPr>
        <w:sz w:val="18"/>
        <w:szCs w:val="18"/>
      </w:rPr>
    </w:pPr>
    <w:r>
      <w:rPr>
        <w:noProof/>
        <w:sz w:val="18"/>
        <w:szCs w:val="18"/>
      </w:rPr>
      <mc:AlternateContent>
        <mc:Choice Requires="wps">
          <w:drawing>
            <wp:anchor distT="0" distB="0" distL="0" distR="0" simplePos="0" relativeHeight="251658243" behindDoc="0" locked="0" layoutInCell="1" allowOverlap="1" wp14:anchorId="7987804F" wp14:editId="211C6585">
              <wp:simplePos x="914400" y="9972675"/>
              <wp:positionH relativeFrom="leftMargin">
                <wp:align>left</wp:align>
              </wp:positionH>
              <wp:positionV relativeFrom="paragraph">
                <wp:posOffset>635</wp:posOffset>
              </wp:positionV>
              <wp:extent cx="443865" cy="443865"/>
              <wp:effectExtent l="0" t="0" r="3175" b="3810"/>
              <wp:wrapSquare wrapText="bothSides"/>
              <wp:docPr id="5" name="Text Box 5"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A3A46A" w14:textId="4DE74136" w:rsidR="0062507A" w:rsidRPr="0062507A" w:rsidRDefault="0062507A">
                          <w:pPr>
                            <w:rPr>
                              <w:rFonts w:eastAsia="Calibri" w:cs="Calibri"/>
                              <w:color w:val="000000"/>
                              <w:sz w:val="20"/>
                              <w:szCs w:val="20"/>
                            </w:rPr>
                          </w:pPr>
                          <w:r w:rsidRPr="0062507A">
                            <w:rPr>
                              <w:rFonts w:eastAsia="Calibri" w:cs="Calibri"/>
                              <w:color w:val="000000"/>
                              <w:sz w:val="20"/>
                              <w:szCs w:val="20"/>
                            </w:rPr>
                            <w:t>OFFICIAL-SENSITIVE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987804F" id="_x0000_t202" coordsize="21600,21600" o:spt="202" path="m,l,21600r21600,l21600,xe">
              <v:stroke joinstyle="miter"/>
              <v:path gradientshapeok="t" o:connecttype="rect"/>
            </v:shapetype>
            <v:shape id="Text Box 5" o:spid="_x0000_s1027" type="#_x0000_t202" alt="OFFICIAL-SENSITIVE"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11A3A46A" w14:textId="4DE74136" w:rsidR="0062507A" w:rsidRPr="0062507A" w:rsidRDefault="0062507A">
                    <w:pPr>
                      <w:rPr>
                        <w:rFonts w:eastAsia="Calibri" w:cs="Calibri"/>
                        <w:color w:val="000000"/>
                        <w:sz w:val="20"/>
                        <w:szCs w:val="20"/>
                      </w:rPr>
                    </w:pPr>
                    <w:r w:rsidRPr="0062507A">
                      <w:rPr>
                        <w:rFonts w:eastAsia="Calibri" w:cs="Calibri"/>
                        <w:color w:val="000000"/>
                        <w:sz w:val="20"/>
                        <w:szCs w:val="20"/>
                      </w:rPr>
                      <w:t>OFFICIAL-SENSITIVE</w:t>
                    </w:r>
                  </w:p>
                </w:txbxContent>
              </v:textbox>
              <w10:wrap type="square" anchorx="margin"/>
            </v:shape>
          </w:pict>
        </mc:Fallback>
      </mc:AlternateContent>
    </w:r>
  </w:p>
  <w:p w14:paraId="3D3D22A9" w14:textId="77777777" w:rsidR="00BB40EA" w:rsidRPr="00026F5C" w:rsidRDefault="009C2F09" w:rsidP="009C2F09">
    <w:pPr>
      <w:pStyle w:val="Footer"/>
      <w:tabs>
        <w:tab w:val="left" w:pos="5475"/>
      </w:tabs>
      <w:spacing w:line="276" w:lineRule="auto"/>
      <w:rPr>
        <w:rFonts w:ascii="Arial" w:hAnsi="Arial" w:cs="Arial"/>
        <w:i/>
        <w:sz w:val="16"/>
        <w:szCs w:val="16"/>
      </w:rPr>
    </w:pPr>
    <w:r>
      <w:rPr>
        <w:rFonts w:ascii="Arial" w:hAnsi="Arial" w:cs="Arial"/>
        <w:i/>
        <w:sz w:val="16"/>
        <w:szCs w:val="16"/>
      </w:rPr>
      <w:tab/>
    </w:r>
    <w:r w:rsidR="00BB40EA" w:rsidRPr="00026F5C">
      <w:rPr>
        <w:rFonts w:ascii="Arial" w:hAnsi="Arial" w:cs="Arial"/>
        <w:i/>
        <w:sz w:val="16"/>
        <w:szCs w:val="16"/>
      </w:rPr>
      <w:fldChar w:fldCharType="begin"/>
    </w:r>
    <w:r w:rsidR="00BB40EA" w:rsidRPr="00026F5C">
      <w:rPr>
        <w:rFonts w:ascii="Arial" w:hAnsi="Arial" w:cs="Arial"/>
        <w:i/>
        <w:sz w:val="16"/>
        <w:szCs w:val="16"/>
      </w:rPr>
      <w:instrText xml:space="preserve"> PAGE   \* MERGEFORMAT </w:instrText>
    </w:r>
    <w:r w:rsidR="00BB40EA" w:rsidRPr="00026F5C">
      <w:rPr>
        <w:rFonts w:ascii="Arial" w:hAnsi="Arial" w:cs="Arial"/>
        <w:i/>
        <w:sz w:val="16"/>
        <w:szCs w:val="16"/>
      </w:rPr>
      <w:fldChar w:fldCharType="separate"/>
    </w:r>
    <w:r w:rsidR="00492578">
      <w:rPr>
        <w:rFonts w:ascii="Arial" w:hAnsi="Arial" w:cs="Arial"/>
        <w:i/>
        <w:noProof/>
        <w:sz w:val="16"/>
        <w:szCs w:val="16"/>
      </w:rPr>
      <w:t>1</w:t>
    </w:r>
    <w:r w:rsidR="00BB40EA" w:rsidRPr="00026F5C">
      <w:rPr>
        <w:rFonts w:ascii="Arial" w:hAnsi="Arial" w:cs="Arial"/>
        <w:i/>
        <w:noProof/>
        <w:sz w:val="16"/>
        <w:szCs w:val="16"/>
      </w:rPr>
      <w:fldChar w:fldCharType="end"/>
    </w:r>
    <w:r>
      <w:rPr>
        <w:rFonts w:ascii="Arial" w:hAnsi="Arial" w:cs="Arial"/>
        <w:i/>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4F05" w14:textId="10F02EAD" w:rsidR="0062507A" w:rsidRDefault="0062507A">
    <w:pPr>
      <w:pStyle w:val="Footer"/>
    </w:pPr>
    <w:r>
      <w:rPr>
        <w:noProof/>
      </w:rPr>
      <mc:AlternateContent>
        <mc:Choice Requires="wps">
          <w:drawing>
            <wp:anchor distT="0" distB="0" distL="0" distR="0" simplePos="0" relativeHeight="251658241" behindDoc="0" locked="0" layoutInCell="1" allowOverlap="1" wp14:anchorId="693B4B15" wp14:editId="771C54F5">
              <wp:simplePos x="635" y="635"/>
              <wp:positionH relativeFrom="leftMargin">
                <wp:align>left</wp:align>
              </wp:positionH>
              <wp:positionV relativeFrom="paragraph">
                <wp:posOffset>635</wp:posOffset>
              </wp:positionV>
              <wp:extent cx="443865" cy="443865"/>
              <wp:effectExtent l="0" t="0" r="3175" b="3810"/>
              <wp:wrapSquare wrapText="bothSides"/>
              <wp:docPr id="3" name="Text Box 3"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78C4CE" w14:textId="4322FC1C" w:rsidR="0062507A" w:rsidRPr="0062507A" w:rsidRDefault="0062507A">
                          <w:pPr>
                            <w:rPr>
                              <w:rFonts w:eastAsia="Calibri" w:cs="Calibri"/>
                              <w:color w:val="000000"/>
                              <w:sz w:val="20"/>
                              <w:szCs w:val="20"/>
                            </w:rPr>
                          </w:pPr>
                          <w:r w:rsidRPr="0062507A">
                            <w:rPr>
                              <w:rFonts w:eastAsia="Calibri" w:cs="Calibri"/>
                              <w:color w:val="000000"/>
                              <w:sz w:val="20"/>
                              <w:szCs w:val="20"/>
                            </w:rPr>
                            <w:t>OFFICIAL-SENSITIVE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93B4B15" id="_x0000_t202" coordsize="21600,21600" o:spt="202" path="m,l,21600r21600,l21600,xe">
              <v:stroke joinstyle="miter"/>
              <v:path gradientshapeok="t" o:connecttype="rect"/>
            </v:shapetype>
            <v:shape id="Text Box 3" o:spid="_x0000_s1028" type="#_x0000_t202" alt="OFFICIAL-SENSITIVE"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B78C4CE" w14:textId="4322FC1C" w:rsidR="0062507A" w:rsidRPr="0062507A" w:rsidRDefault="0062507A">
                    <w:pPr>
                      <w:rPr>
                        <w:rFonts w:eastAsia="Calibri" w:cs="Calibri"/>
                        <w:color w:val="000000"/>
                        <w:sz w:val="20"/>
                        <w:szCs w:val="20"/>
                      </w:rPr>
                    </w:pPr>
                    <w:r w:rsidRPr="0062507A">
                      <w:rPr>
                        <w:rFonts w:eastAsia="Calibri" w:cs="Calibri"/>
                        <w:color w:val="000000"/>
                        <w:sz w:val="20"/>
                        <w:szCs w:val="20"/>
                      </w:rPr>
                      <w:t>OFFICIAL-SENSITIVE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C060" w14:textId="77777777" w:rsidR="00D03677" w:rsidRDefault="00D03677">
      <w:pPr>
        <w:spacing w:after="0"/>
      </w:pPr>
      <w:r>
        <w:separator/>
      </w:r>
    </w:p>
  </w:footnote>
  <w:footnote w:type="continuationSeparator" w:id="0">
    <w:p w14:paraId="12C93E42" w14:textId="77777777" w:rsidR="00D03677" w:rsidRDefault="00D03677">
      <w:pPr>
        <w:spacing w:after="0"/>
      </w:pPr>
      <w:r>
        <w:continuationSeparator/>
      </w:r>
    </w:p>
  </w:footnote>
  <w:footnote w:type="continuationNotice" w:id="1">
    <w:p w14:paraId="621FF5D4" w14:textId="77777777" w:rsidR="00D03677" w:rsidRDefault="00D036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746C" w14:textId="77777777" w:rsidR="00237D38" w:rsidRDefault="00237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FD94" w14:textId="137E3DFC" w:rsidR="00BB40EA" w:rsidRDefault="009C2F09" w:rsidP="00FC5D60">
    <w:pPr>
      <w:pStyle w:val="Header"/>
    </w:pPr>
    <w:r>
      <w:rPr>
        <w:noProof/>
        <w:lang w:eastAsia="en-GB"/>
      </w:rPr>
      <w:drawing>
        <wp:anchor distT="0" distB="0" distL="114300" distR="114300" simplePos="0" relativeHeight="251658240" behindDoc="1" locked="0" layoutInCell="1" allowOverlap="1" wp14:anchorId="3DAC713C" wp14:editId="467D3CDD">
          <wp:simplePos x="0" y="0"/>
          <wp:positionH relativeFrom="column">
            <wp:posOffset>3710305</wp:posOffset>
          </wp:positionH>
          <wp:positionV relativeFrom="paragraph">
            <wp:posOffset>-184150</wp:posOffset>
          </wp:positionV>
          <wp:extent cx="2105025" cy="812165"/>
          <wp:effectExtent l="0" t="0" r="9525" b="6985"/>
          <wp:wrapTight wrapText="bothSides">
            <wp:wrapPolygon edited="0">
              <wp:start x="0" y="0"/>
              <wp:lineTo x="0" y="21279"/>
              <wp:lineTo x="21502" y="21279"/>
              <wp:lineTo x="2150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9FD" w:rsidRPr="003559FD">
      <w:rPr>
        <w:rFonts w:ascii="Arial" w:hAnsi="Arial"/>
        <w:noProof/>
        <w:szCs w:val="24"/>
        <w:lang w:eastAsia="en-GB"/>
      </w:rPr>
      <w:drawing>
        <wp:inline distT="0" distB="0" distL="0" distR="0" wp14:anchorId="74CA7CB0" wp14:editId="171E5810">
          <wp:extent cx="2127491" cy="680484"/>
          <wp:effectExtent l="0" t="0" r="6350" b="5715"/>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tretch>
                    <a:fillRect/>
                  </a:stretch>
                </pic:blipFill>
                <pic:spPr>
                  <a:xfrm>
                    <a:off x="0" y="0"/>
                    <a:ext cx="2223410" cy="711164"/>
                  </a:xfrm>
                  <a:prstGeom prst="rect">
                    <a:avLst/>
                  </a:prstGeom>
                </pic:spPr>
              </pic:pic>
            </a:graphicData>
          </a:graphic>
        </wp:inline>
      </w:drawing>
    </w:r>
    <w:r w:rsidR="00BB40EA">
      <w:tab/>
    </w:r>
    <w:r w:rsidR="00BB40EA">
      <w:tab/>
    </w:r>
  </w:p>
  <w:p w14:paraId="4DDBEF00" w14:textId="7E5A4E55" w:rsidR="00BB40EA" w:rsidRDefault="00BB4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44DF" w14:textId="77777777" w:rsidR="00237D38" w:rsidRDefault="00237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CA2"/>
    <w:multiLevelType w:val="hybridMultilevel"/>
    <w:tmpl w:val="86283500"/>
    <w:lvl w:ilvl="0" w:tplc="CE808F3A">
      <w:start w:val="1"/>
      <w:numFmt w:val="bullet"/>
      <w:lvlText w:val=""/>
      <w:lvlJc w:val="left"/>
      <w:pPr>
        <w:tabs>
          <w:tab w:val="num" w:pos="720"/>
        </w:tabs>
        <w:ind w:left="720" w:hanging="360"/>
      </w:pPr>
      <w:rPr>
        <w:rFonts w:ascii="Wingdings" w:hAnsi="Wingdings" w:hint="default"/>
      </w:rPr>
    </w:lvl>
    <w:lvl w:ilvl="1" w:tplc="13AC1A4A" w:tentative="1">
      <w:start w:val="1"/>
      <w:numFmt w:val="bullet"/>
      <w:lvlText w:val=""/>
      <w:lvlJc w:val="left"/>
      <w:pPr>
        <w:tabs>
          <w:tab w:val="num" w:pos="1440"/>
        </w:tabs>
        <w:ind w:left="1440" w:hanging="360"/>
      </w:pPr>
      <w:rPr>
        <w:rFonts w:ascii="Wingdings" w:hAnsi="Wingdings" w:hint="default"/>
      </w:rPr>
    </w:lvl>
    <w:lvl w:ilvl="2" w:tplc="E9B0A336" w:tentative="1">
      <w:start w:val="1"/>
      <w:numFmt w:val="bullet"/>
      <w:lvlText w:val=""/>
      <w:lvlJc w:val="left"/>
      <w:pPr>
        <w:tabs>
          <w:tab w:val="num" w:pos="2160"/>
        </w:tabs>
        <w:ind w:left="2160" w:hanging="360"/>
      </w:pPr>
      <w:rPr>
        <w:rFonts w:ascii="Wingdings" w:hAnsi="Wingdings" w:hint="default"/>
      </w:rPr>
    </w:lvl>
    <w:lvl w:ilvl="3" w:tplc="E300F59E" w:tentative="1">
      <w:start w:val="1"/>
      <w:numFmt w:val="bullet"/>
      <w:lvlText w:val=""/>
      <w:lvlJc w:val="left"/>
      <w:pPr>
        <w:tabs>
          <w:tab w:val="num" w:pos="2880"/>
        </w:tabs>
        <w:ind w:left="2880" w:hanging="360"/>
      </w:pPr>
      <w:rPr>
        <w:rFonts w:ascii="Wingdings" w:hAnsi="Wingdings" w:hint="default"/>
      </w:rPr>
    </w:lvl>
    <w:lvl w:ilvl="4" w:tplc="649E6ABA" w:tentative="1">
      <w:start w:val="1"/>
      <w:numFmt w:val="bullet"/>
      <w:lvlText w:val=""/>
      <w:lvlJc w:val="left"/>
      <w:pPr>
        <w:tabs>
          <w:tab w:val="num" w:pos="3600"/>
        </w:tabs>
        <w:ind w:left="3600" w:hanging="360"/>
      </w:pPr>
      <w:rPr>
        <w:rFonts w:ascii="Wingdings" w:hAnsi="Wingdings" w:hint="default"/>
      </w:rPr>
    </w:lvl>
    <w:lvl w:ilvl="5" w:tplc="0046F938" w:tentative="1">
      <w:start w:val="1"/>
      <w:numFmt w:val="bullet"/>
      <w:lvlText w:val=""/>
      <w:lvlJc w:val="left"/>
      <w:pPr>
        <w:tabs>
          <w:tab w:val="num" w:pos="4320"/>
        </w:tabs>
        <w:ind w:left="4320" w:hanging="360"/>
      </w:pPr>
      <w:rPr>
        <w:rFonts w:ascii="Wingdings" w:hAnsi="Wingdings" w:hint="default"/>
      </w:rPr>
    </w:lvl>
    <w:lvl w:ilvl="6" w:tplc="749E6438" w:tentative="1">
      <w:start w:val="1"/>
      <w:numFmt w:val="bullet"/>
      <w:lvlText w:val=""/>
      <w:lvlJc w:val="left"/>
      <w:pPr>
        <w:tabs>
          <w:tab w:val="num" w:pos="5040"/>
        </w:tabs>
        <w:ind w:left="5040" w:hanging="360"/>
      </w:pPr>
      <w:rPr>
        <w:rFonts w:ascii="Wingdings" w:hAnsi="Wingdings" w:hint="default"/>
      </w:rPr>
    </w:lvl>
    <w:lvl w:ilvl="7" w:tplc="53A08ECA" w:tentative="1">
      <w:start w:val="1"/>
      <w:numFmt w:val="bullet"/>
      <w:lvlText w:val=""/>
      <w:lvlJc w:val="left"/>
      <w:pPr>
        <w:tabs>
          <w:tab w:val="num" w:pos="5760"/>
        </w:tabs>
        <w:ind w:left="5760" w:hanging="360"/>
      </w:pPr>
      <w:rPr>
        <w:rFonts w:ascii="Wingdings" w:hAnsi="Wingdings" w:hint="default"/>
      </w:rPr>
    </w:lvl>
    <w:lvl w:ilvl="8" w:tplc="679AE6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475B5"/>
    <w:multiLevelType w:val="hybridMultilevel"/>
    <w:tmpl w:val="D7100E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00F76"/>
    <w:multiLevelType w:val="hybridMultilevel"/>
    <w:tmpl w:val="C98EF544"/>
    <w:lvl w:ilvl="0" w:tplc="EC727EEE">
      <w:start w:val="1"/>
      <w:numFmt w:val="bullet"/>
      <w:lvlText w:val="•"/>
      <w:lvlJc w:val="left"/>
      <w:pPr>
        <w:tabs>
          <w:tab w:val="num" w:pos="720"/>
        </w:tabs>
        <w:ind w:left="720" w:hanging="360"/>
      </w:pPr>
      <w:rPr>
        <w:rFonts w:ascii="Arial" w:hAnsi="Arial" w:hint="default"/>
      </w:rPr>
    </w:lvl>
    <w:lvl w:ilvl="1" w:tplc="17FA1910" w:tentative="1">
      <w:start w:val="1"/>
      <w:numFmt w:val="bullet"/>
      <w:lvlText w:val="•"/>
      <w:lvlJc w:val="left"/>
      <w:pPr>
        <w:tabs>
          <w:tab w:val="num" w:pos="1440"/>
        </w:tabs>
        <w:ind w:left="1440" w:hanging="360"/>
      </w:pPr>
      <w:rPr>
        <w:rFonts w:ascii="Arial" w:hAnsi="Arial" w:hint="default"/>
      </w:rPr>
    </w:lvl>
    <w:lvl w:ilvl="2" w:tplc="D3AE4662" w:tentative="1">
      <w:start w:val="1"/>
      <w:numFmt w:val="bullet"/>
      <w:lvlText w:val="•"/>
      <w:lvlJc w:val="left"/>
      <w:pPr>
        <w:tabs>
          <w:tab w:val="num" w:pos="2160"/>
        </w:tabs>
        <w:ind w:left="2160" w:hanging="360"/>
      </w:pPr>
      <w:rPr>
        <w:rFonts w:ascii="Arial" w:hAnsi="Arial" w:hint="default"/>
      </w:rPr>
    </w:lvl>
    <w:lvl w:ilvl="3" w:tplc="B366D64C" w:tentative="1">
      <w:start w:val="1"/>
      <w:numFmt w:val="bullet"/>
      <w:lvlText w:val="•"/>
      <w:lvlJc w:val="left"/>
      <w:pPr>
        <w:tabs>
          <w:tab w:val="num" w:pos="2880"/>
        </w:tabs>
        <w:ind w:left="2880" w:hanging="360"/>
      </w:pPr>
      <w:rPr>
        <w:rFonts w:ascii="Arial" w:hAnsi="Arial" w:hint="default"/>
      </w:rPr>
    </w:lvl>
    <w:lvl w:ilvl="4" w:tplc="AB96234C" w:tentative="1">
      <w:start w:val="1"/>
      <w:numFmt w:val="bullet"/>
      <w:lvlText w:val="•"/>
      <w:lvlJc w:val="left"/>
      <w:pPr>
        <w:tabs>
          <w:tab w:val="num" w:pos="3600"/>
        </w:tabs>
        <w:ind w:left="3600" w:hanging="360"/>
      </w:pPr>
      <w:rPr>
        <w:rFonts w:ascii="Arial" w:hAnsi="Arial" w:hint="default"/>
      </w:rPr>
    </w:lvl>
    <w:lvl w:ilvl="5" w:tplc="5FA01052" w:tentative="1">
      <w:start w:val="1"/>
      <w:numFmt w:val="bullet"/>
      <w:lvlText w:val="•"/>
      <w:lvlJc w:val="left"/>
      <w:pPr>
        <w:tabs>
          <w:tab w:val="num" w:pos="4320"/>
        </w:tabs>
        <w:ind w:left="4320" w:hanging="360"/>
      </w:pPr>
      <w:rPr>
        <w:rFonts w:ascii="Arial" w:hAnsi="Arial" w:hint="default"/>
      </w:rPr>
    </w:lvl>
    <w:lvl w:ilvl="6" w:tplc="73D64F98" w:tentative="1">
      <w:start w:val="1"/>
      <w:numFmt w:val="bullet"/>
      <w:lvlText w:val="•"/>
      <w:lvlJc w:val="left"/>
      <w:pPr>
        <w:tabs>
          <w:tab w:val="num" w:pos="5040"/>
        </w:tabs>
        <w:ind w:left="5040" w:hanging="360"/>
      </w:pPr>
      <w:rPr>
        <w:rFonts w:ascii="Arial" w:hAnsi="Arial" w:hint="default"/>
      </w:rPr>
    </w:lvl>
    <w:lvl w:ilvl="7" w:tplc="D4E4D74E" w:tentative="1">
      <w:start w:val="1"/>
      <w:numFmt w:val="bullet"/>
      <w:lvlText w:val="•"/>
      <w:lvlJc w:val="left"/>
      <w:pPr>
        <w:tabs>
          <w:tab w:val="num" w:pos="5760"/>
        </w:tabs>
        <w:ind w:left="5760" w:hanging="360"/>
      </w:pPr>
      <w:rPr>
        <w:rFonts w:ascii="Arial" w:hAnsi="Arial" w:hint="default"/>
      </w:rPr>
    </w:lvl>
    <w:lvl w:ilvl="8" w:tplc="508448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E838F2"/>
    <w:multiLevelType w:val="hybridMultilevel"/>
    <w:tmpl w:val="D93EDDBC"/>
    <w:lvl w:ilvl="0" w:tplc="03F4F71A">
      <w:start w:val="1"/>
      <w:numFmt w:val="decimal"/>
      <w:lvlText w:val="%1)"/>
      <w:lvlJc w:val="left"/>
      <w:pPr>
        <w:tabs>
          <w:tab w:val="num" w:pos="720"/>
        </w:tabs>
        <w:ind w:left="720" w:hanging="360"/>
      </w:pPr>
    </w:lvl>
    <w:lvl w:ilvl="1" w:tplc="40DA5272" w:tentative="1">
      <w:start w:val="1"/>
      <w:numFmt w:val="decimal"/>
      <w:lvlText w:val="%2)"/>
      <w:lvlJc w:val="left"/>
      <w:pPr>
        <w:tabs>
          <w:tab w:val="num" w:pos="1440"/>
        </w:tabs>
        <w:ind w:left="1440" w:hanging="360"/>
      </w:pPr>
    </w:lvl>
    <w:lvl w:ilvl="2" w:tplc="43DCB1CE" w:tentative="1">
      <w:start w:val="1"/>
      <w:numFmt w:val="decimal"/>
      <w:lvlText w:val="%3)"/>
      <w:lvlJc w:val="left"/>
      <w:pPr>
        <w:tabs>
          <w:tab w:val="num" w:pos="2160"/>
        </w:tabs>
        <w:ind w:left="2160" w:hanging="360"/>
      </w:pPr>
    </w:lvl>
    <w:lvl w:ilvl="3" w:tplc="A5285AFE" w:tentative="1">
      <w:start w:val="1"/>
      <w:numFmt w:val="decimal"/>
      <w:lvlText w:val="%4)"/>
      <w:lvlJc w:val="left"/>
      <w:pPr>
        <w:tabs>
          <w:tab w:val="num" w:pos="2880"/>
        </w:tabs>
        <w:ind w:left="2880" w:hanging="360"/>
      </w:pPr>
    </w:lvl>
    <w:lvl w:ilvl="4" w:tplc="246485B0" w:tentative="1">
      <w:start w:val="1"/>
      <w:numFmt w:val="decimal"/>
      <w:lvlText w:val="%5)"/>
      <w:lvlJc w:val="left"/>
      <w:pPr>
        <w:tabs>
          <w:tab w:val="num" w:pos="3600"/>
        </w:tabs>
        <w:ind w:left="3600" w:hanging="360"/>
      </w:pPr>
    </w:lvl>
    <w:lvl w:ilvl="5" w:tplc="4B52E32A" w:tentative="1">
      <w:start w:val="1"/>
      <w:numFmt w:val="decimal"/>
      <w:lvlText w:val="%6)"/>
      <w:lvlJc w:val="left"/>
      <w:pPr>
        <w:tabs>
          <w:tab w:val="num" w:pos="4320"/>
        </w:tabs>
        <w:ind w:left="4320" w:hanging="360"/>
      </w:pPr>
    </w:lvl>
    <w:lvl w:ilvl="6" w:tplc="4898861A" w:tentative="1">
      <w:start w:val="1"/>
      <w:numFmt w:val="decimal"/>
      <w:lvlText w:val="%7)"/>
      <w:lvlJc w:val="left"/>
      <w:pPr>
        <w:tabs>
          <w:tab w:val="num" w:pos="5040"/>
        </w:tabs>
        <w:ind w:left="5040" w:hanging="360"/>
      </w:pPr>
    </w:lvl>
    <w:lvl w:ilvl="7" w:tplc="304070F0" w:tentative="1">
      <w:start w:val="1"/>
      <w:numFmt w:val="decimal"/>
      <w:lvlText w:val="%8)"/>
      <w:lvlJc w:val="left"/>
      <w:pPr>
        <w:tabs>
          <w:tab w:val="num" w:pos="5760"/>
        </w:tabs>
        <w:ind w:left="5760" w:hanging="360"/>
      </w:pPr>
    </w:lvl>
    <w:lvl w:ilvl="8" w:tplc="34F8758C" w:tentative="1">
      <w:start w:val="1"/>
      <w:numFmt w:val="decimal"/>
      <w:lvlText w:val="%9)"/>
      <w:lvlJc w:val="left"/>
      <w:pPr>
        <w:tabs>
          <w:tab w:val="num" w:pos="6480"/>
        </w:tabs>
        <w:ind w:left="6480" w:hanging="360"/>
      </w:pPr>
    </w:lvl>
  </w:abstractNum>
  <w:abstractNum w:abstractNumId="4" w15:restartNumberingAfterBreak="0">
    <w:nsid w:val="15080EA1"/>
    <w:multiLevelType w:val="hybridMultilevel"/>
    <w:tmpl w:val="F0C454C6"/>
    <w:lvl w:ilvl="0" w:tplc="0809000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12118A"/>
    <w:multiLevelType w:val="hybridMultilevel"/>
    <w:tmpl w:val="2D2EB1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68313A"/>
    <w:multiLevelType w:val="hybridMultilevel"/>
    <w:tmpl w:val="81842A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2061DB"/>
    <w:multiLevelType w:val="hybridMultilevel"/>
    <w:tmpl w:val="B88C71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93ABF"/>
    <w:multiLevelType w:val="hybridMultilevel"/>
    <w:tmpl w:val="72B27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7043D"/>
    <w:multiLevelType w:val="hybridMultilevel"/>
    <w:tmpl w:val="AD2A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D7101"/>
    <w:multiLevelType w:val="hybridMultilevel"/>
    <w:tmpl w:val="6D8AD3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61DB5"/>
    <w:multiLevelType w:val="hybridMultilevel"/>
    <w:tmpl w:val="E16C6AC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300529"/>
    <w:multiLevelType w:val="hybridMultilevel"/>
    <w:tmpl w:val="6484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474AB"/>
    <w:multiLevelType w:val="hybridMultilevel"/>
    <w:tmpl w:val="829646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D729F"/>
    <w:multiLevelType w:val="hybridMultilevel"/>
    <w:tmpl w:val="11D46E44"/>
    <w:lvl w:ilvl="0" w:tplc="A038EB1A">
      <w:start w:val="1"/>
      <w:numFmt w:val="bullet"/>
      <w:lvlText w:val="•"/>
      <w:lvlJc w:val="left"/>
      <w:pPr>
        <w:tabs>
          <w:tab w:val="num" w:pos="720"/>
        </w:tabs>
        <w:ind w:left="720" w:hanging="360"/>
      </w:pPr>
      <w:rPr>
        <w:rFonts w:ascii="Arial" w:hAnsi="Arial" w:hint="default"/>
      </w:rPr>
    </w:lvl>
    <w:lvl w:ilvl="1" w:tplc="03144FA4">
      <w:numFmt w:val="bullet"/>
      <w:lvlText w:val="•"/>
      <w:lvlJc w:val="left"/>
      <w:pPr>
        <w:tabs>
          <w:tab w:val="num" w:pos="1440"/>
        </w:tabs>
        <w:ind w:left="1440" w:hanging="360"/>
      </w:pPr>
      <w:rPr>
        <w:rFonts w:ascii="Arial" w:hAnsi="Arial" w:hint="default"/>
      </w:rPr>
    </w:lvl>
    <w:lvl w:ilvl="2" w:tplc="B0202C4C" w:tentative="1">
      <w:start w:val="1"/>
      <w:numFmt w:val="bullet"/>
      <w:lvlText w:val="•"/>
      <w:lvlJc w:val="left"/>
      <w:pPr>
        <w:tabs>
          <w:tab w:val="num" w:pos="2160"/>
        </w:tabs>
        <w:ind w:left="2160" w:hanging="360"/>
      </w:pPr>
      <w:rPr>
        <w:rFonts w:ascii="Arial" w:hAnsi="Arial" w:hint="default"/>
      </w:rPr>
    </w:lvl>
    <w:lvl w:ilvl="3" w:tplc="D2021C02" w:tentative="1">
      <w:start w:val="1"/>
      <w:numFmt w:val="bullet"/>
      <w:lvlText w:val="•"/>
      <w:lvlJc w:val="left"/>
      <w:pPr>
        <w:tabs>
          <w:tab w:val="num" w:pos="2880"/>
        </w:tabs>
        <w:ind w:left="2880" w:hanging="360"/>
      </w:pPr>
      <w:rPr>
        <w:rFonts w:ascii="Arial" w:hAnsi="Arial" w:hint="default"/>
      </w:rPr>
    </w:lvl>
    <w:lvl w:ilvl="4" w:tplc="F99A2FAE" w:tentative="1">
      <w:start w:val="1"/>
      <w:numFmt w:val="bullet"/>
      <w:lvlText w:val="•"/>
      <w:lvlJc w:val="left"/>
      <w:pPr>
        <w:tabs>
          <w:tab w:val="num" w:pos="3600"/>
        </w:tabs>
        <w:ind w:left="3600" w:hanging="360"/>
      </w:pPr>
      <w:rPr>
        <w:rFonts w:ascii="Arial" w:hAnsi="Arial" w:hint="default"/>
      </w:rPr>
    </w:lvl>
    <w:lvl w:ilvl="5" w:tplc="923C88BE" w:tentative="1">
      <w:start w:val="1"/>
      <w:numFmt w:val="bullet"/>
      <w:lvlText w:val="•"/>
      <w:lvlJc w:val="left"/>
      <w:pPr>
        <w:tabs>
          <w:tab w:val="num" w:pos="4320"/>
        </w:tabs>
        <w:ind w:left="4320" w:hanging="360"/>
      </w:pPr>
      <w:rPr>
        <w:rFonts w:ascii="Arial" w:hAnsi="Arial" w:hint="default"/>
      </w:rPr>
    </w:lvl>
    <w:lvl w:ilvl="6" w:tplc="591014EC" w:tentative="1">
      <w:start w:val="1"/>
      <w:numFmt w:val="bullet"/>
      <w:lvlText w:val="•"/>
      <w:lvlJc w:val="left"/>
      <w:pPr>
        <w:tabs>
          <w:tab w:val="num" w:pos="5040"/>
        </w:tabs>
        <w:ind w:left="5040" w:hanging="360"/>
      </w:pPr>
      <w:rPr>
        <w:rFonts w:ascii="Arial" w:hAnsi="Arial" w:hint="default"/>
      </w:rPr>
    </w:lvl>
    <w:lvl w:ilvl="7" w:tplc="1D0E2A24" w:tentative="1">
      <w:start w:val="1"/>
      <w:numFmt w:val="bullet"/>
      <w:lvlText w:val="•"/>
      <w:lvlJc w:val="left"/>
      <w:pPr>
        <w:tabs>
          <w:tab w:val="num" w:pos="5760"/>
        </w:tabs>
        <w:ind w:left="5760" w:hanging="360"/>
      </w:pPr>
      <w:rPr>
        <w:rFonts w:ascii="Arial" w:hAnsi="Arial" w:hint="default"/>
      </w:rPr>
    </w:lvl>
    <w:lvl w:ilvl="8" w:tplc="12F0E4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212FF5"/>
    <w:multiLevelType w:val="hybridMultilevel"/>
    <w:tmpl w:val="123C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BB20B9"/>
    <w:multiLevelType w:val="hybridMultilevel"/>
    <w:tmpl w:val="1550DF24"/>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64A00BC"/>
    <w:multiLevelType w:val="multilevel"/>
    <w:tmpl w:val="CA42EE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EC4A2E"/>
    <w:multiLevelType w:val="hybridMultilevel"/>
    <w:tmpl w:val="2D5A62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6B14A3"/>
    <w:multiLevelType w:val="hybridMultilevel"/>
    <w:tmpl w:val="ADE01964"/>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7F78F4"/>
    <w:multiLevelType w:val="hybridMultilevel"/>
    <w:tmpl w:val="1C8E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12"/>
  </w:num>
  <w:num w:numId="5">
    <w:abstractNumId w:val="15"/>
  </w:num>
  <w:num w:numId="6">
    <w:abstractNumId w:val="9"/>
  </w:num>
  <w:num w:numId="7">
    <w:abstractNumId w:val="20"/>
  </w:num>
  <w:num w:numId="8">
    <w:abstractNumId w:val="8"/>
  </w:num>
  <w:num w:numId="9">
    <w:abstractNumId w:val="3"/>
  </w:num>
  <w:num w:numId="10">
    <w:abstractNumId w:val="7"/>
  </w:num>
  <w:num w:numId="11">
    <w:abstractNumId w:val="16"/>
  </w:num>
  <w:num w:numId="12">
    <w:abstractNumId w:val="10"/>
  </w:num>
  <w:num w:numId="13">
    <w:abstractNumId w:val="13"/>
  </w:num>
  <w:num w:numId="14">
    <w:abstractNumId w:val="2"/>
  </w:num>
  <w:num w:numId="15">
    <w:abstractNumId w:val="19"/>
  </w:num>
  <w:num w:numId="16">
    <w:abstractNumId w:val="18"/>
  </w:num>
  <w:num w:numId="17">
    <w:abstractNumId w:val="1"/>
  </w:num>
  <w:num w:numId="18">
    <w:abstractNumId w:val="11"/>
  </w:num>
  <w:num w:numId="19">
    <w:abstractNumId w:val="4"/>
  </w:num>
  <w:num w:numId="20">
    <w:abstractNumId w:val="5"/>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85"/>
    <w:rsid w:val="0000110F"/>
    <w:rsid w:val="000025CF"/>
    <w:rsid w:val="00002E5E"/>
    <w:rsid w:val="00003A66"/>
    <w:rsid w:val="00004E97"/>
    <w:rsid w:val="00005B17"/>
    <w:rsid w:val="000069CB"/>
    <w:rsid w:val="0000746A"/>
    <w:rsid w:val="00011FB4"/>
    <w:rsid w:val="0001253F"/>
    <w:rsid w:val="0001281F"/>
    <w:rsid w:val="000142E8"/>
    <w:rsid w:val="00014B46"/>
    <w:rsid w:val="00014FD9"/>
    <w:rsid w:val="00015C73"/>
    <w:rsid w:val="0001639D"/>
    <w:rsid w:val="000172D3"/>
    <w:rsid w:val="00017930"/>
    <w:rsid w:val="000213E8"/>
    <w:rsid w:val="0002155E"/>
    <w:rsid w:val="0002273D"/>
    <w:rsid w:val="00023190"/>
    <w:rsid w:val="000264D1"/>
    <w:rsid w:val="0003105A"/>
    <w:rsid w:val="00031F49"/>
    <w:rsid w:val="00032213"/>
    <w:rsid w:val="00033555"/>
    <w:rsid w:val="00036D6A"/>
    <w:rsid w:val="000402C9"/>
    <w:rsid w:val="00042671"/>
    <w:rsid w:val="000427ED"/>
    <w:rsid w:val="00042811"/>
    <w:rsid w:val="00042A08"/>
    <w:rsid w:val="00043B42"/>
    <w:rsid w:val="00043F29"/>
    <w:rsid w:val="00044BB5"/>
    <w:rsid w:val="00046483"/>
    <w:rsid w:val="00047547"/>
    <w:rsid w:val="000510BA"/>
    <w:rsid w:val="00051121"/>
    <w:rsid w:val="00051F6A"/>
    <w:rsid w:val="00052AF6"/>
    <w:rsid w:val="0005318E"/>
    <w:rsid w:val="00055C75"/>
    <w:rsid w:val="00055C7C"/>
    <w:rsid w:val="00055ECC"/>
    <w:rsid w:val="00057051"/>
    <w:rsid w:val="00057106"/>
    <w:rsid w:val="00060D3B"/>
    <w:rsid w:val="00061131"/>
    <w:rsid w:val="000649D6"/>
    <w:rsid w:val="00067708"/>
    <w:rsid w:val="00070000"/>
    <w:rsid w:val="00070B23"/>
    <w:rsid w:val="00072F49"/>
    <w:rsid w:val="00074588"/>
    <w:rsid w:val="00074945"/>
    <w:rsid w:val="00076152"/>
    <w:rsid w:val="00076218"/>
    <w:rsid w:val="00077B32"/>
    <w:rsid w:val="00080D39"/>
    <w:rsid w:val="000837B0"/>
    <w:rsid w:val="00084846"/>
    <w:rsid w:val="00084BA3"/>
    <w:rsid w:val="00084C31"/>
    <w:rsid w:val="00085AAA"/>
    <w:rsid w:val="000862FA"/>
    <w:rsid w:val="00086B3B"/>
    <w:rsid w:val="0008754D"/>
    <w:rsid w:val="000879EE"/>
    <w:rsid w:val="000912E3"/>
    <w:rsid w:val="00091AA9"/>
    <w:rsid w:val="00092C8D"/>
    <w:rsid w:val="0009355A"/>
    <w:rsid w:val="00093A14"/>
    <w:rsid w:val="00095551"/>
    <w:rsid w:val="00097263"/>
    <w:rsid w:val="000974FA"/>
    <w:rsid w:val="000A28CA"/>
    <w:rsid w:val="000A2F31"/>
    <w:rsid w:val="000A3F3C"/>
    <w:rsid w:val="000A543E"/>
    <w:rsid w:val="000A7EE7"/>
    <w:rsid w:val="000A7F88"/>
    <w:rsid w:val="000B19FE"/>
    <w:rsid w:val="000B3263"/>
    <w:rsid w:val="000B4924"/>
    <w:rsid w:val="000B565B"/>
    <w:rsid w:val="000B622A"/>
    <w:rsid w:val="000B6D07"/>
    <w:rsid w:val="000C106C"/>
    <w:rsid w:val="000C41C3"/>
    <w:rsid w:val="000C6A3A"/>
    <w:rsid w:val="000C6CB7"/>
    <w:rsid w:val="000C6D49"/>
    <w:rsid w:val="000C7272"/>
    <w:rsid w:val="000C745D"/>
    <w:rsid w:val="000C785E"/>
    <w:rsid w:val="000D16C3"/>
    <w:rsid w:val="000D20BF"/>
    <w:rsid w:val="000D2BF1"/>
    <w:rsid w:val="000D2F6B"/>
    <w:rsid w:val="000D47F4"/>
    <w:rsid w:val="000D61B9"/>
    <w:rsid w:val="000D6598"/>
    <w:rsid w:val="000E03EA"/>
    <w:rsid w:val="000E049A"/>
    <w:rsid w:val="000E092D"/>
    <w:rsid w:val="000E0945"/>
    <w:rsid w:val="000E0B32"/>
    <w:rsid w:val="000E0F5A"/>
    <w:rsid w:val="000E27AA"/>
    <w:rsid w:val="000E3B29"/>
    <w:rsid w:val="000E3F3B"/>
    <w:rsid w:val="000E5880"/>
    <w:rsid w:val="000E5C5E"/>
    <w:rsid w:val="000E6712"/>
    <w:rsid w:val="000E76F0"/>
    <w:rsid w:val="000F08BF"/>
    <w:rsid w:val="000F14DE"/>
    <w:rsid w:val="000F2C6A"/>
    <w:rsid w:val="000F3998"/>
    <w:rsid w:val="000F49FF"/>
    <w:rsid w:val="00101124"/>
    <w:rsid w:val="00102795"/>
    <w:rsid w:val="00102C94"/>
    <w:rsid w:val="00102E70"/>
    <w:rsid w:val="001031A6"/>
    <w:rsid w:val="00105B6C"/>
    <w:rsid w:val="00105E08"/>
    <w:rsid w:val="001101A8"/>
    <w:rsid w:val="00110632"/>
    <w:rsid w:val="00110CD9"/>
    <w:rsid w:val="001121EC"/>
    <w:rsid w:val="00112B10"/>
    <w:rsid w:val="00113069"/>
    <w:rsid w:val="0011356E"/>
    <w:rsid w:val="00114820"/>
    <w:rsid w:val="00114C6C"/>
    <w:rsid w:val="00114E1B"/>
    <w:rsid w:val="001154B3"/>
    <w:rsid w:val="001157EE"/>
    <w:rsid w:val="00115D00"/>
    <w:rsid w:val="00116492"/>
    <w:rsid w:val="00120043"/>
    <w:rsid w:val="0012053B"/>
    <w:rsid w:val="00121949"/>
    <w:rsid w:val="00123CEC"/>
    <w:rsid w:val="001249ED"/>
    <w:rsid w:val="00126757"/>
    <w:rsid w:val="00126BA9"/>
    <w:rsid w:val="00126D66"/>
    <w:rsid w:val="00130F21"/>
    <w:rsid w:val="00132179"/>
    <w:rsid w:val="0013232A"/>
    <w:rsid w:val="001338A1"/>
    <w:rsid w:val="0013484D"/>
    <w:rsid w:val="001361D7"/>
    <w:rsid w:val="0013644C"/>
    <w:rsid w:val="00142D7F"/>
    <w:rsid w:val="00143A2D"/>
    <w:rsid w:val="00145B43"/>
    <w:rsid w:val="00146CC9"/>
    <w:rsid w:val="00152BC9"/>
    <w:rsid w:val="00152DEC"/>
    <w:rsid w:val="0015326A"/>
    <w:rsid w:val="00153EF7"/>
    <w:rsid w:val="00156A04"/>
    <w:rsid w:val="00157876"/>
    <w:rsid w:val="00161B80"/>
    <w:rsid w:val="00163847"/>
    <w:rsid w:val="0016484E"/>
    <w:rsid w:val="001654BA"/>
    <w:rsid w:val="00165549"/>
    <w:rsid w:val="00166E41"/>
    <w:rsid w:val="00167C70"/>
    <w:rsid w:val="00170C88"/>
    <w:rsid w:val="001733BE"/>
    <w:rsid w:val="001742A6"/>
    <w:rsid w:val="0017496E"/>
    <w:rsid w:val="0017718F"/>
    <w:rsid w:val="0018094E"/>
    <w:rsid w:val="00182A40"/>
    <w:rsid w:val="00183481"/>
    <w:rsid w:val="00183D6C"/>
    <w:rsid w:val="00184246"/>
    <w:rsid w:val="001845CF"/>
    <w:rsid w:val="00184F3B"/>
    <w:rsid w:val="00185960"/>
    <w:rsid w:val="00187930"/>
    <w:rsid w:val="00190F70"/>
    <w:rsid w:val="00191494"/>
    <w:rsid w:val="00193BCF"/>
    <w:rsid w:val="00193DD6"/>
    <w:rsid w:val="00196BD5"/>
    <w:rsid w:val="001A02D4"/>
    <w:rsid w:val="001A1A31"/>
    <w:rsid w:val="001A2DAF"/>
    <w:rsid w:val="001A3B1A"/>
    <w:rsid w:val="001A53E8"/>
    <w:rsid w:val="001A55B6"/>
    <w:rsid w:val="001A7C71"/>
    <w:rsid w:val="001B46FB"/>
    <w:rsid w:val="001B4F6E"/>
    <w:rsid w:val="001B58A9"/>
    <w:rsid w:val="001B5BFA"/>
    <w:rsid w:val="001B5D3A"/>
    <w:rsid w:val="001B6C2A"/>
    <w:rsid w:val="001B7587"/>
    <w:rsid w:val="001B7DDF"/>
    <w:rsid w:val="001C0072"/>
    <w:rsid w:val="001C03B9"/>
    <w:rsid w:val="001C1C7E"/>
    <w:rsid w:val="001C1C91"/>
    <w:rsid w:val="001C719E"/>
    <w:rsid w:val="001C7CD9"/>
    <w:rsid w:val="001D1D3B"/>
    <w:rsid w:val="001D28E4"/>
    <w:rsid w:val="001D3D9F"/>
    <w:rsid w:val="001D3E4E"/>
    <w:rsid w:val="001D4813"/>
    <w:rsid w:val="001D5B14"/>
    <w:rsid w:val="001D5B5A"/>
    <w:rsid w:val="001D7016"/>
    <w:rsid w:val="001D74B8"/>
    <w:rsid w:val="001D75DB"/>
    <w:rsid w:val="001E2325"/>
    <w:rsid w:val="001E389B"/>
    <w:rsid w:val="001E5DC0"/>
    <w:rsid w:val="001E6561"/>
    <w:rsid w:val="001F03A9"/>
    <w:rsid w:val="001F11FC"/>
    <w:rsid w:val="001F1750"/>
    <w:rsid w:val="001F3944"/>
    <w:rsid w:val="001F3AA8"/>
    <w:rsid w:val="001F3E6A"/>
    <w:rsid w:val="001F4152"/>
    <w:rsid w:val="001F6549"/>
    <w:rsid w:val="001F6EE4"/>
    <w:rsid w:val="001F7871"/>
    <w:rsid w:val="00201EA0"/>
    <w:rsid w:val="00202543"/>
    <w:rsid w:val="00202AB6"/>
    <w:rsid w:val="00203A10"/>
    <w:rsid w:val="002044A3"/>
    <w:rsid w:val="00206727"/>
    <w:rsid w:val="0020696B"/>
    <w:rsid w:val="00207EE3"/>
    <w:rsid w:val="00211723"/>
    <w:rsid w:val="00211F67"/>
    <w:rsid w:val="00214006"/>
    <w:rsid w:val="002147C5"/>
    <w:rsid w:val="00215478"/>
    <w:rsid w:val="00216EF7"/>
    <w:rsid w:val="00217259"/>
    <w:rsid w:val="00217CEF"/>
    <w:rsid w:val="00220BD8"/>
    <w:rsid w:val="00221C8A"/>
    <w:rsid w:val="00221F9E"/>
    <w:rsid w:val="00225051"/>
    <w:rsid w:val="00225C5D"/>
    <w:rsid w:val="00227AA3"/>
    <w:rsid w:val="00231149"/>
    <w:rsid w:val="0023366C"/>
    <w:rsid w:val="00234B7E"/>
    <w:rsid w:val="00234D30"/>
    <w:rsid w:val="00235AFD"/>
    <w:rsid w:val="00236685"/>
    <w:rsid w:val="00236C99"/>
    <w:rsid w:val="002379AA"/>
    <w:rsid w:val="00237A2E"/>
    <w:rsid w:val="00237D38"/>
    <w:rsid w:val="00237DEC"/>
    <w:rsid w:val="002447FC"/>
    <w:rsid w:val="00251694"/>
    <w:rsid w:val="00252BA6"/>
    <w:rsid w:val="00255557"/>
    <w:rsid w:val="00255CE5"/>
    <w:rsid w:val="002564A1"/>
    <w:rsid w:val="00256878"/>
    <w:rsid w:val="00261EF5"/>
    <w:rsid w:val="00262569"/>
    <w:rsid w:val="00262635"/>
    <w:rsid w:val="00262FB9"/>
    <w:rsid w:val="002644CB"/>
    <w:rsid w:val="00265445"/>
    <w:rsid w:val="00265492"/>
    <w:rsid w:val="002669C2"/>
    <w:rsid w:val="002672B3"/>
    <w:rsid w:val="00267870"/>
    <w:rsid w:val="002721EF"/>
    <w:rsid w:val="00272CA7"/>
    <w:rsid w:val="00274587"/>
    <w:rsid w:val="002747CF"/>
    <w:rsid w:val="002754D4"/>
    <w:rsid w:val="00275715"/>
    <w:rsid w:val="00280583"/>
    <w:rsid w:val="002807BF"/>
    <w:rsid w:val="002812F7"/>
    <w:rsid w:val="00281D39"/>
    <w:rsid w:val="00282CB6"/>
    <w:rsid w:val="002854CF"/>
    <w:rsid w:val="00285AF4"/>
    <w:rsid w:val="00285E3F"/>
    <w:rsid w:val="00290BBF"/>
    <w:rsid w:val="002932A1"/>
    <w:rsid w:val="00293EDB"/>
    <w:rsid w:val="0029427B"/>
    <w:rsid w:val="002944C9"/>
    <w:rsid w:val="0029591E"/>
    <w:rsid w:val="002966AD"/>
    <w:rsid w:val="0029733D"/>
    <w:rsid w:val="002A0B7D"/>
    <w:rsid w:val="002A25ED"/>
    <w:rsid w:val="002A387A"/>
    <w:rsid w:val="002A5C44"/>
    <w:rsid w:val="002A781B"/>
    <w:rsid w:val="002A7E57"/>
    <w:rsid w:val="002B0789"/>
    <w:rsid w:val="002B0A1F"/>
    <w:rsid w:val="002B173C"/>
    <w:rsid w:val="002B2461"/>
    <w:rsid w:val="002B277B"/>
    <w:rsid w:val="002B3B3F"/>
    <w:rsid w:val="002B3C10"/>
    <w:rsid w:val="002B6452"/>
    <w:rsid w:val="002B6663"/>
    <w:rsid w:val="002B6DBE"/>
    <w:rsid w:val="002B6F89"/>
    <w:rsid w:val="002B705B"/>
    <w:rsid w:val="002B77C7"/>
    <w:rsid w:val="002C0DC1"/>
    <w:rsid w:val="002C48E5"/>
    <w:rsid w:val="002C5A88"/>
    <w:rsid w:val="002C5CDD"/>
    <w:rsid w:val="002D1E70"/>
    <w:rsid w:val="002D342D"/>
    <w:rsid w:val="002D3D70"/>
    <w:rsid w:val="002D46C4"/>
    <w:rsid w:val="002D4891"/>
    <w:rsid w:val="002D5254"/>
    <w:rsid w:val="002E1753"/>
    <w:rsid w:val="002E32FB"/>
    <w:rsid w:val="002E4267"/>
    <w:rsid w:val="002E467B"/>
    <w:rsid w:val="002E7092"/>
    <w:rsid w:val="002F0CD0"/>
    <w:rsid w:val="002F3250"/>
    <w:rsid w:val="002F41F8"/>
    <w:rsid w:val="002F5CB2"/>
    <w:rsid w:val="002F7DC0"/>
    <w:rsid w:val="003017D8"/>
    <w:rsid w:val="00301FB4"/>
    <w:rsid w:val="0030233E"/>
    <w:rsid w:val="00302401"/>
    <w:rsid w:val="00303581"/>
    <w:rsid w:val="00303698"/>
    <w:rsid w:val="003040DE"/>
    <w:rsid w:val="00304381"/>
    <w:rsid w:val="0030599D"/>
    <w:rsid w:val="00305D4F"/>
    <w:rsid w:val="00306A69"/>
    <w:rsid w:val="0030778C"/>
    <w:rsid w:val="003079E6"/>
    <w:rsid w:val="00312CAE"/>
    <w:rsid w:val="003145AB"/>
    <w:rsid w:val="00314B19"/>
    <w:rsid w:val="003154F0"/>
    <w:rsid w:val="00317B06"/>
    <w:rsid w:val="003207CD"/>
    <w:rsid w:val="00322CD8"/>
    <w:rsid w:val="00322DF6"/>
    <w:rsid w:val="003230C7"/>
    <w:rsid w:val="003235F5"/>
    <w:rsid w:val="00324C9B"/>
    <w:rsid w:val="0032581D"/>
    <w:rsid w:val="00327350"/>
    <w:rsid w:val="00327DEF"/>
    <w:rsid w:val="0033000E"/>
    <w:rsid w:val="00330BE6"/>
    <w:rsid w:val="00332D3A"/>
    <w:rsid w:val="00336F84"/>
    <w:rsid w:val="00337644"/>
    <w:rsid w:val="00337C45"/>
    <w:rsid w:val="00337F08"/>
    <w:rsid w:val="00341065"/>
    <w:rsid w:val="0034565D"/>
    <w:rsid w:val="0034685A"/>
    <w:rsid w:val="00346B97"/>
    <w:rsid w:val="00346C07"/>
    <w:rsid w:val="00346E0B"/>
    <w:rsid w:val="00350325"/>
    <w:rsid w:val="003512B8"/>
    <w:rsid w:val="00351474"/>
    <w:rsid w:val="00352951"/>
    <w:rsid w:val="00354512"/>
    <w:rsid w:val="00354DCA"/>
    <w:rsid w:val="0035568A"/>
    <w:rsid w:val="003559FD"/>
    <w:rsid w:val="00355D66"/>
    <w:rsid w:val="00356E1F"/>
    <w:rsid w:val="0035756D"/>
    <w:rsid w:val="003576F9"/>
    <w:rsid w:val="00360ED8"/>
    <w:rsid w:val="003612B1"/>
    <w:rsid w:val="00362F3E"/>
    <w:rsid w:val="00363871"/>
    <w:rsid w:val="0036395E"/>
    <w:rsid w:val="00365820"/>
    <w:rsid w:val="003665E7"/>
    <w:rsid w:val="00367F60"/>
    <w:rsid w:val="003723DF"/>
    <w:rsid w:val="00372E56"/>
    <w:rsid w:val="003742C9"/>
    <w:rsid w:val="00374FE0"/>
    <w:rsid w:val="0037559F"/>
    <w:rsid w:val="00375F72"/>
    <w:rsid w:val="00376259"/>
    <w:rsid w:val="00376CF9"/>
    <w:rsid w:val="00377359"/>
    <w:rsid w:val="00377A05"/>
    <w:rsid w:val="0038006C"/>
    <w:rsid w:val="003801CF"/>
    <w:rsid w:val="00381306"/>
    <w:rsid w:val="00382E08"/>
    <w:rsid w:val="00383118"/>
    <w:rsid w:val="00385723"/>
    <w:rsid w:val="003866D8"/>
    <w:rsid w:val="003877E4"/>
    <w:rsid w:val="00387899"/>
    <w:rsid w:val="00390959"/>
    <w:rsid w:val="003913F3"/>
    <w:rsid w:val="003925E1"/>
    <w:rsid w:val="003940B1"/>
    <w:rsid w:val="00395135"/>
    <w:rsid w:val="00395F51"/>
    <w:rsid w:val="003A173E"/>
    <w:rsid w:val="003A26EB"/>
    <w:rsid w:val="003A3F08"/>
    <w:rsid w:val="003A6627"/>
    <w:rsid w:val="003A6670"/>
    <w:rsid w:val="003B09AC"/>
    <w:rsid w:val="003B0F9D"/>
    <w:rsid w:val="003B202E"/>
    <w:rsid w:val="003B214A"/>
    <w:rsid w:val="003B28FB"/>
    <w:rsid w:val="003B2C2D"/>
    <w:rsid w:val="003B469C"/>
    <w:rsid w:val="003B549B"/>
    <w:rsid w:val="003B7835"/>
    <w:rsid w:val="003B7AE5"/>
    <w:rsid w:val="003C0CC6"/>
    <w:rsid w:val="003C1B5B"/>
    <w:rsid w:val="003C365A"/>
    <w:rsid w:val="003C3722"/>
    <w:rsid w:val="003C3A67"/>
    <w:rsid w:val="003C3B76"/>
    <w:rsid w:val="003C794A"/>
    <w:rsid w:val="003C7D3F"/>
    <w:rsid w:val="003D0258"/>
    <w:rsid w:val="003D1323"/>
    <w:rsid w:val="003D18F6"/>
    <w:rsid w:val="003D50A5"/>
    <w:rsid w:val="003D6894"/>
    <w:rsid w:val="003D7335"/>
    <w:rsid w:val="003E0431"/>
    <w:rsid w:val="003E187D"/>
    <w:rsid w:val="003E1F35"/>
    <w:rsid w:val="003E2541"/>
    <w:rsid w:val="003E5438"/>
    <w:rsid w:val="003E5652"/>
    <w:rsid w:val="003E63E5"/>
    <w:rsid w:val="003E745A"/>
    <w:rsid w:val="003F2904"/>
    <w:rsid w:val="003F2FE4"/>
    <w:rsid w:val="003F3B02"/>
    <w:rsid w:val="003F4ADC"/>
    <w:rsid w:val="003F4DCC"/>
    <w:rsid w:val="003F52ED"/>
    <w:rsid w:val="003F6FE6"/>
    <w:rsid w:val="003F7F34"/>
    <w:rsid w:val="00400221"/>
    <w:rsid w:val="004025D2"/>
    <w:rsid w:val="0040308B"/>
    <w:rsid w:val="004032B8"/>
    <w:rsid w:val="004036FA"/>
    <w:rsid w:val="00403F8F"/>
    <w:rsid w:val="004046A8"/>
    <w:rsid w:val="004051B1"/>
    <w:rsid w:val="00413296"/>
    <w:rsid w:val="0041352A"/>
    <w:rsid w:val="004138C0"/>
    <w:rsid w:val="00415E3F"/>
    <w:rsid w:val="00416169"/>
    <w:rsid w:val="0041694C"/>
    <w:rsid w:val="00417148"/>
    <w:rsid w:val="00417E75"/>
    <w:rsid w:val="004221A9"/>
    <w:rsid w:val="004221E7"/>
    <w:rsid w:val="0042409E"/>
    <w:rsid w:val="00424F4A"/>
    <w:rsid w:val="00425663"/>
    <w:rsid w:val="00425C04"/>
    <w:rsid w:val="00427A85"/>
    <w:rsid w:val="0043170F"/>
    <w:rsid w:val="004320E5"/>
    <w:rsid w:val="00433DD0"/>
    <w:rsid w:val="00434251"/>
    <w:rsid w:val="00435309"/>
    <w:rsid w:val="00435576"/>
    <w:rsid w:val="00435A57"/>
    <w:rsid w:val="0043755D"/>
    <w:rsid w:val="00437DA0"/>
    <w:rsid w:val="00440FFE"/>
    <w:rsid w:val="00442473"/>
    <w:rsid w:val="004442EB"/>
    <w:rsid w:val="00444339"/>
    <w:rsid w:val="004444AD"/>
    <w:rsid w:val="00445274"/>
    <w:rsid w:val="00445B6C"/>
    <w:rsid w:val="004467E0"/>
    <w:rsid w:val="004470F0"/>
    <w:rsid w:val="00447587"/>
    <w:rsid w:val="00447633"/>
    <w:rsid w:val="00447996"/>
    <w:rsid w:val="00450285"/>
    <w:rsid w:val="004516A0"/>
    <w:rsid w:val="00452AD3"/>
    <w:rsid w:val="00452CB5"/>
    <w:rsid w:val="0045335D"/>
    <w:rsid w:val="00453B56"/>
    <w:rsid w:val="00455411"/>
    <w:rsid w:val="0045653C"/>
    <w:rsid w:val="0045673F"/>
    <w:rsid w:val="00456937"/>
    <w:rsid w:val="00457B11"/>
    <w:rsid w:val="00461792"/>
    <w:rsid w:val="004629E1"/>
    <w:rsid w:val="00463BCF"/>
    <w:rsid w:val="004640D6"/>
    <w:rsid w:val="00466BE8"/>
    <w:rsid w:val="00466DBF"/>
    <w:rsid w:val="00466F80"/>
    <w:rsid w:val="0047216A"/>
    <w:rsid w:val="004739DB"/>
    <w:rsid w:val="00473EE6"/>
    <w:rsid w:val="00474835"/>
    <w:rsid w:val="00474DB2"/>
    <w:rsid w:val="00474F0D"/>
    <w:rsid w:val="00480A23"/>
    <w:rsid w:val="00480BB5"/>
    <w:rsid w:val="00481764"/>
    <w:rsid w:val="004819DE"/>
    <w:rsid w:val="00481A48"/>
    <w:rsid w:val="004832B1"/>
    <w:rsid w:val="004846E6"/>
    <w:rsid w:val="00485DD1"/>
    <w:rsid w:val="004867F5"/>
    <w:rsid w:val="004869B1"/>
    <w:rsid w:val="00486B41"/>
    <w:rsid w:val="0048722E"/>
    <w:rsid w:val="0049036D"/>
    <w:rsid w:val="00490F01"/>
    <w:rsid w:val="00491422"/>
    <w:rsid w:val="00491F60"/>
    <w:rsid w:val="004923AE"/>
    <w:rsid w:val="00492578"/>
    <w:rsid w:val="00492E7A"/>
    <w:rsid w:val="004931AB"/>
    <w:rsid w:val="00493992"/>
    <w:rsid w:val="004956A9"/>
    <w:rsid w:val="004A0AB1"/>
    <w:rsid w:val="004A0D0C"/>
    <w:rsid w:val="004A0FE4"/>
    <w:rsid w:val="004A19C0"/>
    <w:rsid w:val="004A7C02"/>
    <w:rsid w:val="004A7E5F"/>
    <w:rsid w:val="004A7F74"/>
    <w:rsid w:val="004B070B"/>
    <w:rsid w:val="004B1F88"/>
    <w:rsid w:val="004B4EDA"/>
    <w:rsid w:val="004B5023"/>
    <w:rsid w:val="004B5A4A"/>
    <w:rsid w:val="004B6F03"/>
    <w:rsid w:val="004B73EC"/>
    <w:rsid w:val="004B7E53"/>
    <w:rsid w:val="004C0B4E"/>
    <w:rsid w:val="004C254D"/>
    <w:rsid w:val="004C3634"/>
    <w:rsid w:val="004C3788"/>
    <w:rsid w:val="004C3874"/>
    <w:rsid w:val="004C438A"/>
    <w:rsid w:val="004C479A"/>
    <w:rsid w:val="004C4ED3"/>
    <w:rsid w:val="004C56F9"/>
    <w:rsid w:val="004C638B"/>
    <w:rsid w:val="004C7492"/>
    <w:rsid w:val="004C79F8"/>
    <w:rsid w:val="004D09C4"/>
    <w:rsid w:val="004D0C49"/>
    <w:rsid w:val="004D115F"/>
    <w:rsid w:val="004D36FC"/>
    <w:rsid w:val="004D4CE1"/>
    <w:rsid w:val="004D53F1"/>
    <w:rsid w:val="004D5942"/>
    <w:rsid w:val="004D694D"/>
    <w:rsid w:val="004D7772"/>
    <w:rsid w:val="004E00E3"/>
    <w:rsid w:val="004E06FD"/>
    <w:rsid w:val="004E0ED8"/>
    <w:rsid w:val="004E0F5B"/>
    <w:rsid w:val="004E1BA2"/>
    <w:rsid w:val="004E2E45"/>
    <w:rsid w:val="004E3C00"/>
    <w:rsid w:val="004E47EC"/>
    <w:rsid w:val="004F0519"/>
    <w:rsid w:val="004F17E5"/>
    <w:rsid w:val="004F1964"/>
    <w:rsid w:val="004F1B1A"/>
    <w:rsid w:val="004F1B25"/>
    <w:rsid w:val="004F4130"/>
    <w:rsid w:val="004F6126"/>
    <w:rsid w:val="004F68FC"/>
    <w:rsid w:val="004F6B00"/>
    <w:rsid w:val="004F6ED2"/>
    <w:rsid w:val="00500CA8"/>
    <w:rsid w:val="00500CF8"/>
    <w:rsid w:val="00501188"/>
    <w:rsid w:val="00506176"/>
    <w:rsid w:val="00506235"/>
    <w:rsid w:val="00506A1E"/>
    <w:rsid w:val="00506FC1"/>
    <w:rsid w:val="00507202"/>
    <w:rsid w:val="00512262"/>
    <w:rsid w:val="00512A02"/>
    <w:rsid w:val="00513B4A"/>
    <w:rsid w:val="00514531"/>
    <w:rsid w:val="00514600"/>
    <w:rsid w:val="0051536C"/>
    <w:rsid w:val="00516B2F"/>
    <w:rsid w:val="00517121"/>
    <w:rsid w:val="00517CBA"/>
    <w:rsid w:val="00517D29"/>
    <w:rsid w:val="00517D9B"/>
    <w:rsid w:val="005202D6"/>
    <w:rsid w:val="00522888"/>
    <w:rsid w:val="0052310C"/>
    <w:rsid w:val="005246A7"/>
    <w:rsid w:val="00525236"/>
    <w:rsid w:val="00525AA9"/>
    <w:rsid w:val="00525BDF"/>
    <w:rsid w:val="00525F8F"/>
    <w:rsid w:val="005266F9"/>
    <w:rsid w:val="005307CC"/>
    <w:rsid w:val="00531A2D"/>
    <w:rsid w:val="005327BA"/>
    <w:rsid w:val="00533975"/>
    <w:rsid w:val="0053432B"/>
    <w:rsid w:val="005369A2"/>
    <w:rsid w:val="00537E54"/>
    <w:rsid w:val="005415E3"/>
    <w:rsid w:val="00541868"/>
    <w:rsid w:val="00541D8B"/>
    <w:rsid w:val="00542207"/>
    <w:rsid w:val="00543881"/>
    <w:rsid w:val="00543B85"/>
    <w:rsid w:val="0054458F"/>
    <w:rsid w:val="005464B7"/>
    <w:rsid w:val="00547019"/>
    <w:rsid w:val="00547E85"/>
    <w:rsid w:val="00550F73"/>
    <w:rsid w:val="00550F7B"/>
    <w:rsid w:val="0055257C"/>
    <w:rsid w:val="00554CD9"/>
    <w:rsid w:val="005556C4"/>
    <w:rsid w:val="0055609E"/>
    <w:rsid w:val="00556382"/>
    <w:rsid w:val="00557C30"/>
    <w:rsid w:val="00557F43"/>
    <w:rsid w:val="005602A7"/>
    <w:rsid w:val="0056115E"/>
    <w:rsid w:val="00561358"/>
    <w:rsid w:val="00567275"/>
    <w:rsid w:val="00567552"/>
    <w:rsid w:val="00571F03"/>
    <w:rsid w:val="00571F1D"/>
    <w:rsid w:val="00572076"/>
    <w:rsid w:val="00574DA4"/>
    <w:rsid w:val="00575552"/>
    <w:rsid w:val="00577688"/>
    <w:rsid w:val="0058016E"/>
    <w:rsid w:val="005802DE"/>
    <w:rsid w:val="0058037F"/>
    <w:rsid w:val="005809D9"/>
    <w:rsid w:val="005818CC"/>
    <w:rsid w:val="00581EB4"/>
    <w:rsid w:val="00582EF9"/>
    <w:rsid w:val="00583D71"/>
    <w:rsid w:val="0058415D"/>
    <w:rsid w:val="005846B1"/>
    <w:rsid w:val="0058539A"/>
    <w:rsid w:val="00585698"/>
    <w:rsid w:val="005906F1"/>
    <w:rsid w:val="00590A02"/>
    <w:rsid w:val="0059161C"/>
    <w:rsid w:val="00593002"/>
    <w:rsid w:val="00593D3F"/>
    <w:rsid w:val="00594098"/>
    <w:rsid w:val="005947E2"/>
    <w:rsid w:val="005978A6"/>
    <w:rsid w:val="005A1FEC"/>
    <w:rsid w:val="005A2687"/>
    <w:rsid w:val="005A2AAC"/>
    <w:rsid w:val="005A2BA6"/>
    <w:rsid w:val="005A2BC4"/>
    <w:rsid w:val="005A5E95"/>
    <w:rsid w:val="005A61C1"/>
    <w:rsid w:val="005A63E1"/>
    <w:rsid w:val="005A67C2"/>
    <w:rsid w:val="005A697E"/>
    <w:rsid w:val="005A76F6"/>
    <w:rsid w:val="005A7C98"/>
    <w:rsid w:val="005B167B"/>
    <w:rsid w:val="005B1CF3"/>
    <w:rsid w:val="005B2E89"/>
    <w:rsid w:val="005B2EB3"/>
    <w:rsid w:val="005B30C2"/>
    <w:rsid w:val="005B30F7"/>
    <w:rsid w:val="005B3194"/>
    <w:rsid w:val="005B3AB2"/>
    <w:rsid w:val="005B4342"/>
    <w:rsid w:val="005B4842"/>
    <w:rsid w:val="005B4D3C"/>
    <w:rsid w:val="005B527A"/>
    <w:rsid w:val="005B5B2A"/>
    <w:rsid w:val="005B5C1D"/>
    <w:rsid w:val="005B6E88"/>
    <w:rsid w:val="005C204D"/>
    <w:rsid w:val="005C21E4"/>
    <w:rsid w:val="005C2315"/>
    <w:rsid w:val="005C5487"/>
    <w:rsid w:val="005C55E2"/>
    <w:rsid w:val="005C5852"/>
    <w:rsid w:val="005C6016"/>
    <w:rsid w:val="005C7B46"/>
    <w:rsid w:val="005D2EDF"/>
    <w:rsid w:val="005E0417"/>
    <w:rsid w:val="005E0F1D"/>
    <w:rsid w:val="005E172A"/>
    <w:rsid w:val="005E1E8F"/>
    <w:rsid w:val="005E2ACF"/>
    <w:rsid w:val="005E3ED0"/>
    <w:rsid w:val="005E5661"/>
    <w:rsid w:val="005E5F23"/>
    <w:rsid w:val="005E7535"/>
    <w:rsid w:val="005E7F6C"/>
    <w:rsid w:val="005F081C"/>
    <w:rsid w:val="005F2B8E"/>
    <w:rsid w:val="005F40C4"/>
    <w:rsid w:val="005F4121"/>
    <w:rsid w:val="005F639B"/>
    <w:rsid w:val="005F7C3B"/>
    <w:rsid w:val="00600190"/>
    <w:rsid w:val="0060082D"/>
    <w:rsid w:val="006011D3"/>
    <w:rsid w:val="0060149B"/>
    <w:rsid w:val="00601939"/>
    <w:rsid w:val="00604C88"/>
    <w:rsid w:val="00606C6C"/>
    <w:rsid w:val="00607CCC"/>
    <w:rsid w:val="006105DE"/>
    <w:rsid w:val="00610FA8"/>
    <w:rsid w:val="006121A1"/>
    <w:rsid w:val="006128A6"/>
    <w:rsid w:val="00612AEC"/>
    <w:rsid w:val="00614F08"/>
    <w:rsid w:val="006152AE"/>
    <w:rsid w:val="00617446"/>
    <w:rsid w:val="0062094F"/>
    <w:rsid w:val="00620EED"/>
    <w:rsid w:val="00620F74"/>
    <w:rsid w:val="00621E20"/>
    <w:rsid w:val="00624A06"/>
    <w:rsid w:val="0062507A"/>
    <w:rsid w:val="006257A6"/>
    <w:rsid w:val="00627752"/>
    <w:rsid w:val="0063157C"/>
    <w:rsid w:val="006317E5"/>
    <w:rsid w:val="006326B6"/>
    <w:rsid w:val="00633267"/>
    <w:rsid w:val="00634779"/>
    <w:rsid w:val="00637F37"/>
    <w:rsid w:val="0064008D"/>
    <w:rsid w:val="006402CD"/>
    <w:rsid w:val="006403E7"/>
    <w:rsid w:val="00640CA7"/>
    <w:rsid w:val="006426D5"/>
    <w:rsid w:val="006436FB"/>
    <w:rsid w:val="00646275"/>
    <w:rsid w:val="0064719F"/>
    <w:rsid w:val="006509BC"/>
    <w:rsid w:val="00650D9E"/>
    <w:rsid w:val="00652194"/>
    <w:rsid w:val="00652ACA"/>
    <w:rsid w:val="00654A80"/>
    <w:rsid w:val="00656F72"/>
    <w:rsid w:val="0066054A"/>
    <w:rsid w:val="00661235"/>
    <w:rsid w:val="006646B7"/>
    <w:rsid w:val="00664ADC"/>
    <w:rsid w:val="0066506A"/>
    <w:rsid w:val="0067042A"/>
    <w:rsid w:val="00670513"/>
    <w:rsid w:val="006723D0"/>
    <w:rsid w:val="00672AE1"/>
    <w:rsid w:val="00672B6E"/>
    <w:rsid w:val="00672DCF"/>
    <w:rsid w:val="00673740"/>
    <w:rsid w:val="00673ACB"/>
    <w:rsid w:val="00673F47"/>
    <w:rsid w:val="00674334"/>
    <w:rsid w:val="00674A78"/>
    <w:rsid w:val="00681119"/>
    <w:rsid w:val="00682C53"/>
    <w:rsid w:val="0068304D"/>
    <w:rsid w:val="0068327C"/>
    <w:rsid w:val="00684141"/>
    <w:rsid w:val="00684933"/>
    <w:rsid w:val="0068540F"/>
    <w:rsid w:val="006859DC"/>
    <w:rsid w:val="00685F1C"/>
    <w:rsid w:val="00687B5D"/>
    <w:rsid w:val="00695CD6"/>
    <w:rsid w:val="00696C9E"/>
    <w:rsid w:val="00696F6D"/>
    <w:rsid w:val="00697679"/>
    <w:rsid w:val="006979D7"/>
    <w:rsid w:val="006A01CF"/>
    <w:rsid w:val="006A0203"/>
    <w:rsid w:val="006A0A9D"/>
    <w:rsid w:val="006A127E"/>
    <w:rsid w:val="006A2051"/>
    <w:rsid w:val="006A2847"/>
    <w:rsid w:val="006A319D"/>
    <w:rsid w:val="006A53E4"/>
    <w:rsid w:val="006A5730"/>
    <w:rsid w:val="006A7C9D"/>
    <w:rsid w:val="006B1B46"/>
    <w:rsid w:val="006B1B92"/>
    <w:rsid w:val="006B2CAE"/>
    <w:rsid w:val="006B3226"/>
    <w:rsid w:val="006B4748"/>
    <w:rsid w:val="006B560B"/>
    <w:rsid w:val="006B7DFB"/>
    <w:rsid w:val="006C31FC"/>
    <w:rsid w:val="006C5E6B"/>
    <w:rsid w:val="006D06A3"/>
    <w:rsid w:val="006D10EA"/>
    <w:rsid w:val="006D2045"/>
    <w:rsid w:val="006D3413"/>
    <w:rsid w:val="006D3A4D"/>
    <w:rsid w:val="006D3E4D"/>
    <w:rsid w:val="006D4344"/>
    <w:rsid w:val="006D470B"/>
    <w:rsid w:val="006D55BD"/>
    <w:rsid w:val="006D5BD3"/>
    <w:rsid w:val="006D74AA"/>
    <w:rsid w:val="006D7B57"/>
    <w:rsid w:val="006D7F62"/>
    <w:rsid w:val="006E02F5"/>
    <w:rsid w:val="006E1BB2"/>
    <w:rsid w:val="006E315C"/>
    <w:rsid w:val="006E337F"/>
    <w:rsid w:val="006E4A30"/>
    <w:rsid w:val="006E4D1C"/>
    <w:rsid w:val="006E5260"/>
    <w:rsid w:val="006E64E7"/>
    <w:rsid w:val="006E6A2C"/>
    <w:rsid w:val="006E6F31"/>
    <w:rsid w:val="006E6FDC"/>
    <w:rsid w:val="006F0028"/>
    <w:rsid w:val="006F370F"/>
    <w:rsid w:val="006F388B"/>
    <w:rsid w:val="006F43A2"/>
    <w:rsid w:val="006F4866"/>
    <w:rsid w:val="006F51BC"/>
    <w:rsid w:val="006F5981"/>
    <w:rsid w:val="006F698D"/>
    <w:rsid w:val="006F6C1A"/>
    <w:rsid w:val="006F708A"/>
    <w:rsid w:val="006F7F85"/>
    <w:rsid w:val="007007F1"/>
    <w:rsid w:val="00701A5F"/>
    <w:rsid w:val="00702425"/>
    <w:rsid w:val="00703C2C"/>
    <w:rsid w:val="00703FA9"/>
    <w:rsid w:val="007051DB"/>
    <w:rsid w:val="00706088"/>
    <w:rsid w:val="00706101"/>
    <w:rsid w:val="007116BB"/>
    <w:rsid w:val="00711AAC"/>
    <w:rsid w:val="00711C01"/>
    <w:rsid w:val="00712D50"/>
    <w:rsid w:val="00714BC6"/>
    <w:rsid w:val="0071581A"/>
    <w:rsid w:val="00716B08"/>
    <w:rsid w:val="007208B5"/>
    <w:rsid w:val="0072205C"/>
    <w:rsid w:val="00722C49"/>
    <w:rsid w:val="0072303B"/>
    <w:rsid w:val="00723536"/>
    <w:rsid w:val="007239AC"/>
    <w:rsid w:val="00724B25"/>
    <w:rsid w:val="00725513"/>
    <w:rsid w:val="00725E98"/>
    <w:rsid w:val="007308E2"/>
    <w:rsid w:val="00732DB9"/>
    <w:rsid w:val="00732E14"/>
    <w:rsid w:val="00733057"/>
    <w:rsid w:val="00733D88"/>
    <w:rsid w:val="00734624"/>
    <w:rsid w:val="00735772"/>
    <w:rsid w:val="00735EBB"/>
    <w:rsid w:val="007368A5"/>
    <w:rsid w:val="007370EA"/>
    <w:rsid w:val="0074032C"/>
    <w:rsid w:val="00740C5D"/>
    <w:rsid w:val="007419AA"/>
    <w:rsid w:val="00743A2E"/>
    <w:rsid w:val="00743C75"/>
    <w:rsid w:val="0074501B"/>
    <w:rsid w:val="00745045"/>
    <w:rsid w:val="0074527A"/>
    <w:rsid w:val="007469E7"/>
    <w:rsid w:val="007508F9"/>
    <w:rsid w:val="00753423"/>
    <w:rsid w:val="00754A60"/>
    <w:rsid w:val="00755432"/>
    <w:rsid w:val="00755447"/>
    <w:rsid w:val="00755609"/>
    <w:rsid w:val="00756A5B"/>
    <w:rsid w:val="00760328"/>
    <w:rsid w:val="0076040A"/>
    <w:rsid w:val="007612A1"/>
    <w:rsid w:val="00761BE4"/>
    <w:rsid w:val="007627D9"/>
    <w:rsid w:val="007634A9"/>
    <w:rsid w:val="007635F9"/>
    <w:rsid w:val="007637FC"/>
    <w:rsid w:val="00766181"/>
    <w:rsid w:val="007679A9"/>
    <w:rsid w:val="007705CA"/>
    <w:rsid w:val="00771926"/>
    <w:rsid w:val="00771B47"/>
    <w:rsid w:val="00771D0F"/>
    <w:rsid w:val="00772133"/>
    <w:rsid w:val="00773093"/>
    <w:rsid w:val="007736FF"/>
    <w:rsid w:val="007742E2"/>
    <w:rsid w:val="00774BDE"/>
    <w:rsid w:val="00774E3B"/>
    <w:rsid w:val="007770FB"/>
    <w:rsid w:val="0077741A"/>
    <w:rsid w:val="0077747D"/>
    <w:rsid w:val="00780D44"/>
    <w:rsid w:val="0078153C"/>
    <w:rsid w:val="00782590"/>
    <w:rsid w:val="00782733"/>
    <w:rsid w:val="0078290C"/>
    <w:rsid w:val="00783232"/>
    <w:rsid w:val="00785D3D"/>
    <w:rsid w:val="00786408"/>
    <w:rsid w:val="00791296"/>
    <w:rsid w:val="007915B2"/>
    <w:rsid w:val="00791681"/>
    <w:rsid w:val="00792380"/>
    <w:rsid w:val="00792A82"/>
    <w:rsid w:val="007935CF"/>
    <w:rsid w:val="007939DB"/>
    <w:rsid w:val="00793D74"/>
    <w:rsid w:val="007940F7"/>
    <w:rsid w:val="00795734"/>
    <w:rsid w:val="00796339"/>
    <w:rsid w:val="007963EF"/>
    <w:rsid w:val="00797BCA"/>
    <w:rsid w:val="007A2C18"/>
    <w:rsid w:val="007A3323"/>
    <w:rsid w:val="007A4089"/>
    <w:rsid w:val="007A4AC6"/>
    <w:rsid w:val="007A4E50"/>
    <w:rsid w:val="007A54EF"/>
    <w:rsid w:val="007B0330"/>
    <w:rsid w:val="007B1129"/>
    <w:rsid w:val="007B22E3"/>
    <w:rsid w:val="007B29FE"/>
    <w:rsid w:val="007B2BD4"/>
    <w:rsid w:val="007B2DE9"/>
    <w:rsid w:val="007B56D5"/>
    <w:rsid w:val="007B5DDC"/>
    <w:rsid w:val="007B7D1A"/>
    <w:rsid w:val="007C00F3"/>
    <w:rsid w:val="007C0490"/>
    <w:rsid w:val="007C0FE5"/>
    <w:rsid w:val="007C37B0"/>
    <w:rsid w:val="007C5945"/>
    <w:rsid w:val="007C5AC3"/>
    <w:rsid w:val="007C7317"/>
    <w:rsid w:val="007C798A"/>
    <w:rsid w:val="007D17DF"/>
    <w:rsid w:val="007D1C21"/>
    <w:rsid w:val="007D20E1"/>
    <w:rsid w:val="007D4E51"/>
    <w:rsid w:val="007D59A5"/>
    <w:rsid w:val="007E01F3"/>
    <w:rsid w:val="007E337C"/>
    <w:rsid w:val="007E3815"/>
    <w:rsid w:val="007E39D8"/>
    <w:rsid w:val="007E55D8"/>
    <w:rsid w:val="007E61EE"/>
    <w:rsid w:val="007F004D"/>
    <w:rsid w:val="007F028E"/>
    <w:rsid w:val="007F0859"/>
    <w:rsid w:val="007F093E"/>
    <w:rsid w:val="007F1184"/>
    <w:rsid w:val="007F25E5"/>
    <w:rsid w:val="007F62DD"/>
    <w:rsid w:val="007F6A0C"/>
    <w:rsid w:val="007F6AF6"/>
    <w:rsid w:val="007F75B5"/>
    <w:rsid w:val="007F7D13"/>
    <w:rsid w:val="00801491"/>
    <w:rsid w:val="00803AC9"/>
    <w:rsid w:val="00804603"/>
    <w:rsid w:val="0080517D"/>
    <w:rsid w:val="008055F2"/>
    <w:rsid w:val="00805E07"/>
    <w:rsid w:val="008063FD"/>
    <w:rsid w:val="008076C6"/>
    <w:rsid w:val="00810838"/>
    <w:rsid w:val="00811569"/>
    <w:rsid w:val="00812922"/>
    <w:rsid w:val="008139D1"/>
    <w:rsid w:val="00814E25"/>
    <w:rsid w:val="00816061"/>
    <w:rsid w:val="0081671C"/>
    <w:rsid w:val="00816B60"/>
    <w:rsid w:val="00817443"/>
    <w:rsid w:val="00817C49"/>
    <w:rsid w:val="00821050"/>
    <w:rsid w:val="00821D1C"/>
    <w:rsid w:val="00823461"/>
    <w:rsid w:val="008250EC"/>
    <w:rsid w:val="0082632F"/>
    <w:rsid w:val="00826909"/>
    <w:rsid w:val="00827436"/>
    <w:rsid w:val="00827502"/>
    <w:rsid w:val="0082751A"/>
    <w:rsid w:val="00830CC5"/>
    <w:rsid w:val="00830E20"/>
    <w:rsid w:val="00831346"/>
    <w:rsid w:val="00831529"/>
    <w:rsid w:val="00832B37"/>
    <w:rsid w:val="00833343"/>
    <w:rsid w:val="00834B91"/>
    <w:rsid w:val="00834C9D"/>
    <w:rsid w:val="008356D7"/>
    <w:rsid w:val="00835D18"/>
    <w:rsid w:val="008371EE"/>
    <w:rsid w:val="008379AF"/>
    <w:rsid w:val="008400EA"/>
    <w:rsid w:val="00840425"/>
    <w:rsid w:val="00841925"/>
    <w:rsid w:val="008440BC"/>
    <w:rsid w:val="00851740"/>
    <w:rsid w:val="00855105"/>
    <w:rsid w:val="00856820"/>
    <w:rsid w:val="00856FC3"/>
    <w:rsid w:val="00857546"/>
    <w:rsid w:val="00857B9B"/>
    <w:rsid w:val="00862016"/>
    <w:rsid w:val="00862D04"/>
    <w:rsid w:val="00863775"/>
    <w:rsid w:val="00864908"/>
    <w:rsid w:val="00864B9F"/>
    <w:rsid w:val="00864F7E"/>
    <w:rsid w:val="00867CD2"/>
    <w:rsid w:val="008707DE"/>
    <w:rsid w:val="00870AC1"/>
    <w:rsid w:val="00871496"/>
    <w:rsid w:val="0087175D"/>
    <w:rsid w:val="0087180A"/>
    <w:rsid w:val="00871C60"/>
    <w:rsid w:val="00871D13"/>
    <w:rsid w:val="00872DCC"/>
    <w:rsid w:val="008755B2"/>
    <w:rsid w:val="00875941"/>
    <w:rsid w:val="0087638B"/>
    <w:rsid w:val="008778BD"/>
    <w:rsid w:val="00880852"/>
    <w:rsid w:val="00880B85"/>
    <w:rsid w:val="00883EE9"/>
    <w:rsid w:val="00885006"/>
    <w:rsid w:val="00885124"/>
    <w:rsid w:val="00885E8D"/>
    <w:rsid w:val="0088617B"/>
    <w:rsid w:val="00886337"/>
    <w:rsid w:val="00886413"/>
    <w:rsid w:val="008866C0"/>
    <w:rsid w:val="008870C6"/>
    <w:rsid w:val="00890ABD"/>
    <w:rsid w:val="00891ACA"/>
    <w:rsid w:val="008928B3"/>
    <w:rsid w:val="00896519"/>
    <w:rsid w:val="0089775D"/>
    <w:rsid w:val="00897EB6"/>
    <w:rsid w:val="008A1366"/>
    <w:rsid w:val="008A295B"/>
    <w:rsid w:val="008A4035"/>
    <w:rsid w:val="008A437B"/>
    <w:rsid w:val="008B03A5"/>
    <w:rsid w:val="008B0C5A"/>
    <w:rsid w:val="008B19C0"/>
    <w:rsid w:val="008B4EC0"/>
    <w:rsid w:val="008B5454"/>
    <w:rsid w:val="008B575C"/>
    <w:rsid w:val="008B666F"/>
    <w:rsid w:val="008B7052"/>
    <w:rsid w:val="008B7B1D"/>
    <w:rsid w:val="008B7C18"/>
    <w:rsid w:val="008B7CF2"/>
    <w:rsid w:val="008C02EE"/>
    <w:rsid w:val="008C0DC5"/>
    <w:rsid w:val="008C307E"/>
    <w:rsid w:val="008C3B27"/>
    <w:rsid w:val="008C4108"/>
    <w:rsid w:val="008C53FF"/>
    <w:rsid w:val="008C5DB7"/>
    <w:rsid w:val="008D0061"/>
    <w:rsid w:val="008D01E7"/>
    <w:rsid w:val="008D0DE0"/>
    <w:rsid w:val="008D1647"/>
    <w:rsid w:val="008D2DEE"/>
    <w:rsid w:val="008D3325"/>
    <w:rsid w:val="008D3342"/>
    <w:rsid w:val="008D3A29"/>
    <w:rsid w:val="008D4066"/>
    <w:rsid w:val="008D4E0E"/>
    <w:rsid w:val="008D5B2E"/>
    <w:rsid w:val="008D6284"/>
    <w:rsid w:val="008D709A"/>
    <w:rsid w:val="008E031C"/>
    <w:rsid w:val="008E106D"/>
    <w:rsid w:val="008E1352"/>
    <w:rsid w:val="008E219E"/>
    <w:rsid w:val="008E2791"/>
    <w:rsid w:val="008E2D2F"/>
    <w:rsid w:val="008E4081"/>
    <w:rsid w:val="008E41AF"/>
    <w:rsid w:val="008E4530"/>
    <w:rsid w:val="008E5AEC"/>
    <w:rsid w:val="008E5E94"/>
    <w:rsid w:val="008E7725"/>
    <w:rsid w:val="008E7D24"/>
    <w:rsid w:val="008F01C4"/>
    <w:rsid w:val="008F01F2"/>
    <w:rsid w:val="008F0499"/>
    <w:rsid w:val="008F3497"/>
    <w:rsid w:val="008F51B3"/>
    <w:rsid w:val="008F6EEE"/>
    <w:rsid w:val="009009D1"/>
    <w:rsid w:val="00900A55"/>
    <w:rsid w:val="00902217"/>
    <w:rsid w:val="00902C55"/>
    <w:rsid w:val="009030EA"/>
    <w:rsid w:val="009037D9"/>
    <w:rsid w:val="00904020"/>
    <w:rsid w:val="00906086"/>
    <w:rsid w:val="00906884"/>
    <w:rsid w:val="00907A25"/>
    <w:rsid w:val="0091005A"/>
    <w:rsid w:val="009100F1"/>
    <w:rsid w:val="0091051C"/>
    <w:rsid w:val="009130B7"/>
    <w:rsid w:val="00913B2A"/>
    <w:rsid w:val="00914965"/>
    <w:rsid w:val="009174E3"/>
    <w:rsid w:val="0091753D"/>
    <w:rsid w:val="009177FC"/>
    <w:rsid w:val="00920767"/>
    <w:rsid w:val="00920839"/>
    <w:rsid w:val="00921181"/>
    <w:rsid w:val="009226BA"/>
    <w:rsid w:val="009230DD"/>
    <w:rsid w:val="009232C0"/>
    <w:rsid w:val="0092377E"/>
    <w:rsid w:val="00924FD6"/>
    <w:rsid w:val="00926D51"/>
    <w:rsid w:val="0093218F"/>
    <w:rsid w:val="009350E3"/>
    <w:rsid w:val="0093528A"/>
    <w:rsid w:val="00936A32"/>
    <w:rsid w:val="00937321"/>
    <w:rsid w:val="00940852"/>
    <w:rsid w:val="009421B4"/>
    <w:rsid w:val="00943BB7"/>
    <w:rsid w:val="00951185"/>
    <w:rsid w:val="009522A4"/>
    <w:rsid w:val="009527D8"/>
    <w:rsid w:val="00953E7D"/>
    <w:rsid w:val="00955421"/>
    <w:rsid w:val="009562D8"/>
    <w:rsid w:val="00956C7A"/>
    <w:rsid w:val="009574A9"/>
    <w:rsid w:val="00957E5B"/>
    <w:rsid w:val="009604F3"/>
    <w:rsid w:val="00960D36"/>
    <w:rsid w:val="009634BE"/>
    <w:rsid w:val="00963F70"/>
    <w:rsid w:val="00964516"/>
    <w:rsid w:val="00965D62"/>
    <w:rsid w:val="00967573"/>
    <w:rsid w:val="009676D4"/>
    <w:rsid w:val="00967A86"/>
    <w:rsid w:val="00970233"/>
    <w:rsid w:val="0097040E"/>
    <w:rsid w:val="0097054D"/>
    <w:rsid w:val="009710DB"/>
    <w:rsid w:val="00971FE4"/>
    <w:rsid w:val="009728AC"/>
    <w:rsid w:val="00972FEE"/>
    <w:rsid w:val="009758DA"/>
    <w:rsid w:val="0097665B"/>
    <w:rsid w:val="00981BC1"/>
    <w:rsid w:val="00982F34"/>
    <w:rsid w:val="00985595"/>
    <w:rsid w:val="009865F9"/>
    <w:rsid w:val="009919AA"/>
    <w:rsid w:val="00992925"/>
    <w:rsid w:val="00993B50"/>
    <w:rsid w:val="0099406C"/>
    <w:rsid w:val="009952A8"/>
    <w:rsid w:val="00995DBF"/>
    <w:rsid w:val="009965F2"/>
    <w:rsid w:val="0099696E"/>
    <w:rsid w:val="00996B71"/>
    <w:rsid w:val="009972C2"/>
    <w:rsid w:val="009A1290"/>
    <w:rsid w:val="009A148D"/>
    <w:rsid w:val="009A22A0"/>
    <w:rsid w:val="009A28A2"/>
    <w:rsid w:val="009A3ACA"/>
    <w:rsid w:val="009A7930"/>
    <w:rsid w:val="009B0B81"/>
    <w:rsid w:val="009B1AEF"/>
    <w:rsid w:val="009B2731"/>
    <w:rsid w:val="009B43E7"/>
    <w:rsid w:val="009B4CEF"/>
    <w:rsid w:val="009B7D09"/>
    <w:rsid w:val="009C2F09"/>
    <w:rsid w:val="009C48C9"/>
    <w:rsid w:val="009C5656"/>
    <w:rsid w:val="009C60D6"/>
    <w:rsid w:val="009C650B"/>
    <w:rsid w:val="009D00D4"/>
    <w:rsid w:val="009D2039"/>
    <w:rsid w:val="009D24EE"/>
    <w:rsid w:val="009D3D9A"/>
    <w:rsid w:val="009D4AA3"/>
    <w:rsid w:val="009D5000"/>
    <w:rsid w:val="009D53CE"/>
    <w:rsid w:val="009D65E1"/>
    <w:rsid w:val="009E4D1B"/>
    <w:rsid w:val="009E4DF9"/>
    <w:rsid w:val="009E6DD8"/>
    <w:rsid w:val="009E6FAB"/>
    <w:rsid w:val="009E7896"/>
    <w:rsid w:val="009F1357"/>
    <w:rsid w:val="009F1F6D"/>
    <w:rsid w:val="009F205E"/>
    <w:rsid w:val="009F2143"/>
    <w:rsid w:val="009F222F"/>
    <w:rsid w:val="009F4C7A"/>
    <w:rsid w:val="009F5151"/>
    <w:rsid w:val="00A0129A"/>
    <w:rsid w:val="00A0138E"/>
    <w:rsid w:val="00A019FE"/>
    <w:rsid w:val="00A01C75"/>
    <w:rsid w:val="00A02068"/>
    <w:rsid w:val="00A0411B"/>
    <w:rsid w:val="00A04BAD"/>
    <w:rsid w:val="00A04DCE"/>
    <w:rsid w:val="00A05267"/>
    <w:rsid w:val="00A068C3"/>
    <w:rsid w:val="00A0799F"/>
    <w:rsid w:val="00A07A8E"/>
    <w:rsid w:val="00A07D52"/>
    <w:rsid w:val="00A102A0"/>
    <w:rsid w:val="00A116D6"/>
    <w:rsid w:val="00A11F18"/>
    <w:rsid w:val="00A121DB"/>
    <w:rsid w:val="00A12F4B"/>
    <w:rsid w:val="00A13106"/>
    <w:rsid w:val="00A13AA9"/>
    <w:rsid w:val="00A14E58"/>
    <w:rsid w:val="00A159A5"/>
    <w:rsid w:val="00A1723B"/>
    <w:rsid w:val="00A17254"/>
    <w:rsid w:val="00A17520"/>
    <w:rsid w:val="00A1764C"/>
    <w:rsid w:val="00A177B9"/>
    <w:rsid w:val="00A17F71"/>
    <w:rsid w:val="00A25D2B"/>
    <w:rsid w:val="00A26AE5"/>
    <w:rsid w:val="00A26D5E"/>
    <w:rsid w:val="00A309D5"/>
    <w:rsid w:val="00A32E82"/>
    <w:rsid w:val="00A330E7"/>
    <w:rsid w:val="00A337FD"/>
    <w:rsid w:val="00A34957"/>
    <w:rsid w:val="00A364E7"/>
    <w:rsid w:val="00A3737F"/>
    <w:rsid w:val="00A403B8"/>
    <w:rsid w:val="00A41C1A"/>
    <w:rsid w:val="00A43EEB"/>
    <w:rsid w:val="00A445D5"/>
    <w:rsid w:val="00A470BE"/>
    <w:rsid w:val="00A470C6"/>
    <w:rsid w:val="00A500F6"/>
    <w:rsid w:val="00A51196"/>
    <w:rsid w:val="00A515F0"/>
    <w:rsid w:val="00A51C3C"/>
    <w:rsid w:val="00A51E73"/>
    <w:rsid w:val="00A51F9B"/>
    <w:rsid w:val="00A53FFD"/>
    <w:rsid w:val="00A54C21"/>
    <w:rsid w:val="00A623FB"/>
    <w:rsid w:val="00A62E41"/>
    <w:rsid w:val="00A6370D"/>
    <w:rsid w:val="00A639B4"/>
    <w:rsid w:val="00A64E16"/>
    <w:rsid w:val="00A66FF7"/>
    <w:rsid w:val="00A679C9"/>
    <w:rsid w:val="00A67C78"/>
    <w:rsid w:val="00A67DEB"/>
    <w:rsid w:val="00A70FF9"/>
    <w:rsid w:val="00A724A6"/>
    <w:rsid w:val="00A743C4"/>
    <w:rsid w:val="00A767D8"/>
    <w:rsid w:val="00A805DB"/>
    <w:rsid w:val="00A807C1"/>
    <w:rsid w:val="00A809D7"/>
    <w:rsid w:val="00A80E82"/>
    <w:rsid w:val="00A80FFB"/>
    <w:rsid w:val="00A8113D"/>
    <w:rsid w:val="00A8420D"/>
    <w:rsid w:val="00A848E9"/>
    <w:rsid w:val="00A84A60"/>
    <w:rsid w:val="00A84C09"/>
    <w:rsid w:val="00A85A55"/>
    <w:rsid w:val="00A85B60"/>
    <w:rsid w:val="00A86047"/>
    <w:rsid w:val="00A86A83"/>
    <w:rsid w:val="00A90349"/>
    <w:rsid w:val="00A91DCD"/>
    <w:rsid w:val="00A9236C"/>
    <w:rsid w:val="00A9311E"/>
    <w:rsid w:val="00A93687"/>
    <w:rsid w:val="00A95593"/>
    <w:rsid w:val="00A97EE2"/>
    <w:rsid w:val="00AA2BBC"/>
    <w:rsid w:val="00AA3562"/>
    <w:rsid w:val="00AA42C1"/>
    <w:rsid w:val="00AA468F"/>
    <w:rsid w:val="00AA4F25"/>
    <w:rsid w:val="00AA5940"/>
    <w:rsid w:val="00AA5B06"/>
    <w:rsid w:val="00AA60A7"/>
    <w:rsid w:val="00AA7EFA"/>
    <w:rsid w:val="00AB0879"/>
    <w:rsid w:val="00AB1E87"/>
    <w:rsid w:val="00AB2CDC"/>
    <w:rsid w:val="00AB3613"/>
    <w:rsid w:val="00AB4015"/>
    <w:rsid w:val="00AB470A"/>
    <w:rsid w:val="00AB4D9A"/>
    <w:rsid w:val="00AB5B56"/>
    <w:rsid w:val="00AB62C7"/>
    <w:rsid w:val="00AB6396"/>
    <w:rsid w:val="00AB647C"/>
    <w:rsid w:val="00AB6C7E"/>
    <w:rsid w:val="00AB7BFD"/>
    <w:rsid w:val="00AC09A4"/>
    <w:rsid w:val="00AC396F"/>
    <w:rsid w:val="00AC5183"/>
    <w:rsid w:val="00AC6C19"/>
    <w:rsid w:val="00AC7DB5"/>
    <w:rsid w:val="00AD04C3"/>
    <w:rsid w:val="00AD06DC"/>
    <w:rsid w:val="00AD0AB1"/>
    <w:rsid w:val="00AD0F5D"/>
    <w:rsid w:val="00AD1054"/>
    <w:rsid w:val="00AE0310"/>
    <w:rsid w:val="00AE05E2"/>
    <w:rsid w:val="00AE0871"/>
    <w:rsid w:val="00AE1ADE"/>
    <w:rsid w:val="00AE1D77"/>
    <w:rsid w:val="00AE268F"/>
    <w:rsid w:val="00AE664A"/>
    <w:rsid w:val="00AE6A9F"/>
    <w:rsid w:val="00AF36A5"/>
    <w:rsid w:val="00AF3759"/>
    <w:rsid w:val="00AF3F2C"/>
    <w:rsid w:val="00AF4E94"/>
    <w:rsid w:val="00AF67FC"/>
    <w:rsid w:val="00B03BFC"/>
    <w:rsid w:val="00B0616F"/>
    <w:rsid w:val="00B06D43"/>
    <w:rsid w:val="00B10F1F"/>
    <w:rsid w:val="00B117CC"/>
    <w:rsid w:val="00B145CD"/>
    <w:rsid w:val="00B16E85"/>
    <w:rsid w:val="00B1759D"/>
    <w:rsid w:val="00B17CDC"/>
    <w:rsid w:val="00B2254F"/>
    <w:rsid w:val="00B22752"/>
    <w:rsid w:val="00B22DCE"/>
    <w:rsid w:val="00B25042"/>
    <w:rsid w:val="00B25C88"/>
    <w:rsid w:val="00B26301"/>
    <w:rsid w:val="00B27765"/>
    <w:rsid w:val="00B302E1"/>
    <w:rsid w:val="00B31273"/>
    <w:rsid w:val="00B327EF"/>
    <w:rsid w:val="00B35779"/>
    <w:rsid w:val="00B373C7"/>
    <w:rsid w:val="00B3757D"/>
    <w:rsid w:val="00B40D2F"/>
    <w:rsid w:val="00B411C1"/>
    <w:rsid w:val="00B42354"/>
    <w:rsid w:val="00B423EF"/>
    <w:rsid w:val="00B43AAF"/>
    <w:rsid w:val="00B43C9A"/>
    <w:rsid w:val="00B45076"/>
    <w:rsid w:val="00B47AEB"/>
    <w:rsid w:val="00B50971"/>
    <w:rsid w:val="00B509FE"/>
    <w:rsid w:val="00B52CE0"/>
    <w:rsid w:val="00B531B2"/>
    <w:rsid w:val="00B54571"/>
    <w:rsid w:val="00B56C8E"/>
    <w:rsid w:val="00B56FA1"/>
    <w:rsid w:val="00B570A4"/>
    <w:rsid w:val="00B5786B"/>
    <w:rsid w:val="00B61905"/>
    <w:rsid w:val="00B61CE9"/>
    <w:rsid w:val="00B61EA2"/>
    <w:rsid w:val="00B62D5B"/>
    <w:rsid w:val="00B634B7"/>
    <w:rsid w:val="00B636F6"/>
    <w:rsid w:val="00B63E88"/>
    <w:rsid w:val="00B64176"/>
    <w:rsid w:val="00B64A3C"/>
    <w:rsid w:val="00B659A5"/>
    <w:rsid w:val="00B65A1C"/>
    <w:rsid w:val="00B65F9A"/>
    <w:rsid w:val="00B66A9C"/>
    <w:rsid w:val="00B723D5"/>
    <w:rsid w:val="00B72ACA"/>
    <w:rsid w:val="00B72F51"/>
    <w:rsid w:val="00B72FF2"/>
    <w:rsid w:val="00B735A2"/>
    <w:rsid w:val="00B772C9"/>
    <w:rsid w:val="00B772EB"/>
    <w:rsid w:val="00B8038E"/>
    <w:rsid w:val="00B81464"/>
    <w:rsid w:val="00B83E12"/>
    <w:rsid w:val="00B84FD0"/>
    <w:rsid w:val="00B87814"/>
    <w:rsid w:val="00B9147B"/>
    <w:rsid w:val="00B92965"/>
    <w:rsid w:val="00B93CFA"/>
    <w:rsid w:val="00B94250"/>
    <w:rsid w:val="00B9496F"/>
    <w:rsid w:val="00B94F2E"/>
    <w:rsid w:val="00B95A69"/>
    <w:rsid w:val="00B962B9"/>
    <w:rsid w:val="00B9660B"/>
    <w:rsid w:val="00BA036D"/>
    <w:rsid w:val="00BA0B48"/>
    <w:rsid w:val="00BA0CA6"/>
    <w:rsid w:val="00BA0F68"/>
    <w:rsid w:val="00BA1D17"/>
    <w:rsid w:val="00BA4F18"/>
    <w:rsid w:val="00BB1AE6"/>
    <w:rsid w:val="00BB20BB"/>
    <w:rsid w:val="00BB260E"/>
    <w:rsid w:val="00BB28F8"/>
    <w:rsid w:val="00BB3861"/>
    <w:rsid w:val="00BB3E38"/>
    <w:rsid w:val="00BB40EA"/>
    <w:rsid w:val="00BB4297"/>
    <w:rsid w:val="00BB4A9E"/>
    <w:rsid w:val="00BB5A00"/>
    <w:rsid w:val="00BB5AB1"/>
    <w:rsid w:val="00BC05D4"/>
    <w:rsid w:val="00BC0CF5"/>
    <w:rsid w:val="00BC1F44"/>
    <w:rsid w:val="00BC28D5"/>
    <w:rsid w:val="00BC332B"/>
    <w:rsid w:val="00BC429F"/>
    <w:rsid w:val="00BC5509"/>
    <w:rsid w:val="00BC5922"/>
    <w:rsid w:val="00BD0BBF"/>
    <w:rsid w:val="00BD127B"/>
    <w:rsid w:val="00BD239C"/>
    <w:rsid w:val="00BD250B"/>
    <w:rsid w:val="00BD26D0"/>
    <w:rsid w:val="00BD3C84"/>
    <w:rsid w:val="00BD463A"/>
    <w:rsid w:val="00BD52D1"/>
    <w:rsid w:val="00BD531C"/>
    <w:rsid w:val="00BD5AAF"/>
    <w:rsid w:val="00BD5C38"/>
    <w:rsid w:val="00BD5DF4"/>
    <w:rsid w:val="00BD6E55"/>
    <w:rsid w:val="00BD6EE1"/>
    <w:rsid w:val="00BD75C6"/>
    <w:rsid w:val="00BD7778"/>
    <w:rsid w:val="00BD7E81"/>
    <w:rsid w:val="00BE0756"/>
    <w:rsid w:val="00BE0968"/>
    <w:rsid w:val="00BE30EB"/>
    <w:rsid w:val="00BE48D7"/>
    <w:rsid w:val="00BE575C"/>
    <w:rsid w:val="00BE62D5"/>
    <w:rsid w:val="00BF204C"/>
    <w:rsid w:val="00BF2481"/>
    <w:rsid w:val="00BF564B"/>
    <w:rsid w:val="00BF7F46"/>
    <w:rsid w:val="00C01EF3"/>
    <w:rsid w:val="00C02A6B"/>
    <w:rsid w:val="00C04533"/>
    <w:rsid w:val="00C066F7"/>
    <w:rsid w:val="00C0685A"/>
    <w:rsid w:val="00C0720E"/>
    <w:rsid w:val="00C07839"/>
    <w:rsid w:val="00C07A10"/>
    <w:rsid w:val="00C07D69"/>
    <w:rsid w:val="00C12108"/>
    <w:rsid w:val="00C13406"/>
    <w:rsid w:val="00C14BDE"/>
    <w:rsid w:val="00C15237"/>
    <w:rsid w:val="00C15F70"/>
    <w:rsid w:val="00C160FF"/>
    <w:rsid w:val="00C16382"/>
    <w:rsid w:val="00C17163"/>
    <w:rsid w:val="00C20BBE"/>
    <w:rsid w:val="00C20BDD"/>
    <w:rsid w:val="00C210A5"/>
    <w:rsid w:val="00C218EE"/>
    <w:rsid w:val="00C236DE"/>
    <w:rsid w:val="00C2537E"/>
    <w:rsid w:val="00C26DDF"/>
    <w:rsid w:val="00C270E2"/>
    <w:rsid w:val="00C30756"/>
    <w:rsid w:val="00C3075A"/>
    <w:rsid w:val="00C32859"/>
    <w:rsid w:val="00C32C98"/>
    <w:rsid w:val="00C33650"/>
    <w:rsid w:val="00C35441"/>
    <w:rsid w:val="00C35B50"/>
    <w:rsid w:val="00C36DD2"/>
    <w:rsid w:val="00C40C1B"/>
    <w:rsid w:val="00C41AA0"/>
    <w:rsid w:val="00C41C5C"/>
    <w:rsid w:val="00C42EEE"/>
    <w:rsid w:val="00C43750"/>
    <w:rsid w:val="00C44738"/>
    <w:rsid w:val="00C45876"/>
    <w:rsid w:val="00C46232"/>
    <w:rsid w:val="00C465BA"/>
    <w:rsid w:val="00C505E1"/>
    <w:rsid w:val="00C50660"/>
    <w:rsid w:val="00C50A89"/>
    <w:rsid w:val="00C543D9"/>
    <w:rsid w:val="00C5490A"/>
    <w:rsid w:val="00C56B00"/>
    <w:rsid w:val="00C577D6"/>
    <w:rsid w:val="00C6078F"/>
    <w:rsid w:val="00C62762"/>
    <w:rsid w:val="00C62C44"/>
    <w:rsid w:val="00C63376"/>
    <w:rsid w:val="00C6393F"/>
    <w:rsid w:val="00C64417"/>
    <w:rsid w:val="00C678A7"/>
    <w:rsid w:val="00C67DF6"/>
    <w:rsid w:val="00C73249"/>
    <w:rsid w:val="00C80F74"/>
    <w:rsid w:val="00C81345"/>
    <w:rsid w:val="00C84C8E"/>
    <w:rsid w:val="00C853BC"/>
    <w:rsid w:val="00C855E2"/>
    <w:rsid w:val="00C8659D"/>
    <w:rsid w:val="00C871C9"/>
    <w:rsid w:val="00C90929"/>
    <w:rsid w:val="00C92180"/>
    <w:rsid w:val="00C92E31"/>
    <w:rsid w:val="00C936FC"/>
    <w:rsid w:val="00C95141"/>
    <w:rsid w:val="00C95B0D"/>
    <w:rsid w:val="00C95CD9"/>
    <w:rsid w:val="00C978CA"/>
    <w:rsid w:val="00CA0436"/>
    <w:rsid w:val="00CA5468"/>
    <w:rsid w:val="00CA7166"/>
    <w:rsid w:val="00CA74F8"/>
    <w:rsid w:val="00CA7A79"/>
    <w:rsid w:val="00CB0A13"/>
    <w:rsid w:val="00CB1A26"/>
    <w:rsid w:val="00CB1B3A"/>
    <w:rsid w:val="00CB20B8"/>
    <w:rsid w:val="00CB223C"/>
    <w:rsid w:val="00CB34D3"/>
    <w:rsid w:val="00CB3A4D"/>
    <w:rsid w:val="00CB42D9"/>
    <w:rsid w:val="00CB4771"/>
    <w:rsid w:val="00CB4A2F"/>
    <w:rsid w:val="00CB5DBB"/>
    <w:rsid w:val="00CB601F"/>
    <w:rsid w:val="00CB6701"/>
    <w:rsid w:val="00CC0829"/>
    <w:rsid w:val="00CC0A44"/>
    <w:rsid w:val="00CC216B"/>
    <w:rsid w:val="00CC23D9"/>
    <w:rsid w:val="00CC313A"/>
    <w:rsid w:val="00CC37EE"/>
    <w:rsid w:val="00CC5AEC"/>
    <w:rsid w:val="00CC795D"/>
    <w:rsid w:val="00CD34E7"/>
    <w:rsid w:val="00CD3CDB"/>
    <w:rsid w:val="00CD3DE8"/>
    <w:rsid w:val="00CD528D"/>
    <w:rsid w:val="00CD570B"/>
    <w:rsid w:val="00CD6879"/>
    <w:rsid w:val="00CD6C06"/>
    <w:rsid w:val="00CD6CEA"/>
    <w:rsid w:val="00CD7A39"/>
    <w:rsid w:val="00CD7D2B"/>
    <w:rsid w:val="00CD7D4E"/>
    <w:rsid w:val="00CE0503"/>
    <w:rsid w:val="00CE0D68"/>
    <w:rsid w:val="00CE160A"/>
    <w:rsid w:val="00CE3C58"/>
    <w:rsid w:val="00CE45F3"/>
    <w:rsid w:val="00CE4DE8"/>
    <w:rsid w:val="00CE59FF"/>
    <w:rsid w:val="00CE6ADC"/>
    <w:rsid w:val="00CE74BF"/>
    <w:rsid w:val="00CF0356"/>
    <w:rsid w:val="00CF29C2"/>
    <w:rsid w:val="00CF2AA2"/>
    <w:rsid w:val="00CF5373"/>
    <w:rsid w:val="00CF566A"/>
    <w:rsid w:val="00CF5A6F"/>
    <w:rsid w:val="00CF67C3"/>
    <w:rsid w:val="00CF6A5E"/>
    <w:rsid w:val="00CF7243"/>
    <w:rsid w:val="00CF7380"/>
    <w:rsid w:val="00CF7F80"/>
    <w:rsid w:val="00D00948"/>
    <w:rsid w:val="00D01F2E"/>
    <w:rsid w:val="00D03677"/>
    <w:rsid w:val="00D050FC"/>
    <w:rsid w:val="00D05818"/>
    <w:rsid w:val="00D060BA"/>
    <w:rsid w:val="00D12655"/>
    <w:rsid w:val="00D13CFA"/>
    <w:rsid w:val="00D14F48"/>
    <w:rsid w:val="00D16349"/>
    <w:rsid w:val="00D17A24"/>
    <w:rsid w:val="00D21392"/>
    <w:rsid w:val="00D25870"/>
    <w:rsid w:val="00D2745B"/>
    <w:rsid w:val="00D275E6"/>
    <w:rsid w:val="00D3016E"/>
    <w:rsid w:val="00D3218B"/>
    <w:rsid w:val="00D32688"/>
    <w:rsid w:val="00D32EE2"/>
    <w:rsid w:val="00D32F22"/>
    <w:rsid w:val="00D335BB"/>
    <w:rsid w:val="00D33A1C"/>
    <w:rsid w:val="00D3411C"/>
    <w:rsid w:val="00D35736"/>
    <w:rsid w:val="00D35A13"/>
    <w:rsid w:val="00D36184"/>
    <w:rsid w:val="00D425EE"/>
    <w:rsid w:val="00D42EA8"/>
    <w:rsid w:val="00D4740C"/>
    <w:rsid w:val="00D535A0"/>
    <w:rsid w:val="00D54CCC"/>
    <w:rsid w:val="00D55447"/>
    <w:rsid w:val="00D55DA9"/>
    <w:rsid w:val="00D56A14"/>
    <w:rsid w:val="00D5741D"/>
    <w:rsid w:val="00D605B4"/>
    <w:rsid w:val="00D6074A"/>
    <w:rsid w:val="00D60E7D"/>
    <w:rsid w:val="00D635CB"/>
    <w:rsid w:val="00D63673"/>
    <w:rsid w:val="00D64D75"/>
    <w:rsid w:val="00D666A6"/>
    <w:rsid w:val="00D66CB3"/>
    <w:rsid w:val="00D70D32"/>
    <w:rsid w:val="00D7272B"/>
    <w:rsid w:val="00D7278F"/>
    <w:rsid w:val="00D74BD3"/>
    <w:rsid w:val="00D7603E"/>
    <w:rsid w:val="00D76B77"/>
    <w:rsid w:val="00D83C56"/>
    <w:rsid w:val="00D84169"/>
    <w:rsid w:val="00D8488A"/>
    <w:rsid w:val="00D8666A"/>
    <w:rsid w:val="00D869DD"/>
    <w:rsid w:val="00D909EB"/>
    <w:rsid w:val="00D91C66"/>
    <w:rsid w:val="00D928F4"/>
    <w:rsid w:val="00D930D2"/>
    <w:rsid w:val="00D93DB1"/>
    <w:rsid w:val="00D94170"/>
    <w:rsid w:val="00D958B6"/>
    <w:rsid w:val="00D97103"/>
    <w:rsid w:val="00DA059A"/>
    <w:rsid w:val="00DA0728"/>
    <w:rsid w:val="00DA0EFB"/>
    <w:rsid w:val="00DA165F"/>
    <w:rsid w:val="00DA1DDA"/>
    <w:rsid w:val="00DA3523"/>
    <w:rsid w:val="00DA6FBB"/>
    <w:rsid w:val="00DA72CD"/>
    <w:rsid w:val="00DA7D95"/>
    <w:rsid w:val="00DB0FC6"/>
    <w:rsid w:val="00DB1191"/>
    <w:rsid w:val="00DB2A29"/>
    <w:rsid w:val="00DB4085"/>
    <w:rsid w:val="00DB6093"/>
    <w:rsid w:val="00DB6729"/>
    <w:rsid w:val="00DB6E6B"/>
    <w:rsid w:val="00DB72EF"/>
    <w:rsid w:val="00DB7440"/>
    <w:rsid w:val="00DC1810"/>
    <w:rsid w:val="00DC1B78"/>
    <w:rsid w:val="00DC28C6"/>
    <w:rsid w:val="00DC2903"/>
    <w:rsid w:val="00DC3598"/>
    <w:rsid w:val="00DC3695"/>
    <w:rsid w:val="00DC3E45"/>
    <w:rsid w:val="00DC4491"/>
    <w:rsid w:val="00DC5255"/>
    <w:rsid w:val="00DC58CD"/>
    <w:rsid w:val="00DC6901"/>
    <w:rsid w:val="00DC7302"/>
    <w:rsid w:val="00DD0D60"/>
    <w:rsid w:val="00DD2E15"/>
    <w:rsid w:val="00DD3472"/>
    <w:rsid w:val="00DD4EB5"/>
    <w:rsid w:val="00DD51A4"/>
    <w:rsid w:val="00DD533A"/>
    <w:rsid w:val="00DD5C43"/>
    <w:rsid w:val="00DD690E"/>
    <w:rsid w:val="00DE0433"/>
    <w:rsid w:val="00DE14BD"/>
    <w:rsid w:val="00DE275B"/>
    <w:rsid w:val="00DE29A3"/>
    <w:rsid w:val="00DE356E"/>
    <w:rsid w:val="00DE431F"/>
    <w:rsid w:val="00DE4B51"/>
    <w:rsid w:val="00DE4BD3"/>
    <w:rsid w:val="00DE5CA3"/>
    <w:rsid w:val="00DF202B"/>
    <w:rsid w:val="00DF2E02"/>
    <w:rsid w:val="00DF4A17"/>
    <w:rsid w:val="00DF4DC8"/>
    <w:rsid w:val="00DF5675"/>
    <w:rsid w:val="00DF5F9D"/>
    <w:rsid w:val="00DF602F"/>
    <w:rsid w:val="00DF6BBD"/>
    <w:rsid w:val="00DF6DCA"/>
    <w:rsid w:val="00DF6E02"/>
    <w:rsid w:val="00DF78A6"/>
    <w:rsid w:val="00DF791C"/>
    <w:rsid w:val="00E01576"/>
    <w:rsid w:val="00E037C7"/>
    <w:rsid w:val="00E038D8"/>
    <w:rsid w:val="00E04211"/>
    <w:rsid w:val="00E04C28"/>
    <w:rsid w:val="00E0682C"/>
    <w:rsid w:val="00E06A23"/>
    <w:rsid w:val="00E07C01"/>
    <w:rsid w:val="00E10279"/>
    <w:rsid w:val="00E1059B"/>
    <w:rsid w:val="00E1062A"/>
    <w:rsid w:val="00E109F0"/>
    <w:rsid w:val="00E12E99"/>
    <w:rsid w:val="00E14ACA"/>
    <w:rsid w:val="00E206EA"/>
    <w:rsid w:val="00E21ABF"/>
    <w:rsid w:val="00E21EE0"/>
    <w:rsid w:val="00E23F76"/>
    <w:rsid w:val="00E258BF"/>
    <w:rsid w:val="00E261B2"/>
    <w:rsid w:val="00E26340"/>
    <w:rsid w:val="00E26559"/>
    <w:rsid w:val="00E2681B"/>
    <w:rsid w:val="00E275BD"/>
    <w:rsid w:val="00E27C07"/>
    <w:rsid w:val="00E31242"/>
    <w:rsid w:val="00E31C24"/>
    <w:rsid w:val="00E32174"/>
    <w:rsid w:val="00E35342"/>
    <w:rsid w:val="00E362ED"/>
    <w:rsid w:val="00E40716"/>
    <w:rsid w:val="00E40BDF"/>
    <w:rsid w:val="00E42BAF"/>
    <w:rsid w:val="00E43F84"/>
    <w:rsid w:val="00E440DF"/>
    <w:rsid w:val="00E46A84"/>
    <w:rsid w:val="00E46E2C"/>
    <w:rsid w:val="00E47E6B"/>
    <w:rsid w:val="00E514A1"/>
    <w:rsid w:val="00E534D6"/>
    <w:rsid w:val="00E535A9"/>
    <w:rsid w:val="00E55912"/>
    <w:rsid w:val="00E571BB"/>
    <w:rsid w:val="00E573B1"/>
    <w:rsid w:val="00E60C33"/>
    <w:rsid w:val="00E61983"/>
    <w:rsid w:val="00E624FD"/>
    <w:rsid w:val="00E627D7"/>
    <w:rsid w:val="00E62982"/>
    <w:rsid w:val="00E62C95"/>
    <w:rsid w:val="00E62E3E"/>
    <w:rsid w:val="00E639A1"/>
    <w:rsid w:val="00E6430B"/>
    <w:rsid w:val="00E64E5D"/>
    <w:rsid w:val="00E64F8A"/>
    <w:rsid w:val="00E650E9"/>
    <w:rsid w:val="00E65D25"/>
    <w:rsid w:val="00E66B47"/>
    <w:rsid w:val="00E6768D"/>
    <w:rsid w:val="00E67FF6"/>
    <w:rsid w:val="00E712E8"/>
    <w:rsid w:val="00E71B3F"/>
    <w:rsid w:val="00E728A5"/>
    <w:rsid w:val="00E72CDB"/>
    <w:rsid w:val="00E731F1"/>
    <w:rsid w:val="00E73621"/>
    <w:rsid w:val="00E738D6"/>
    <w:rsid w:val="00E74742"/>
    <w:rsid w:val="00E754D0"/>
    <w:rsid w:val="00E75C21"/>
    <w:rsid w:val="00E8212C"/>
    <w:rsid w:val="00E832AE"/>
    <w:rsid w:val="00E843B7"/>
    <w:rsid w:val="00E84A1C"/>
    <w:rsid w:val="00E85430"/>
    <w:rsid w:val="00E85D12"/>
    <w:rsid w:val="00E869CF"/>
    <w:rsid w:val="00E8711F"/>
    <w:rsid w:val="00E8773D"/>
    <w:rsid w:val="00E90D34"/>
    <w:rsid w:val="00E92A6F"/>
    <w:rsid w:val="00E9393C"/>
    <w:rsid w:val="00E941AE"/>
    <w:rsid w:val="00E954B2"/>
    <w:rsid w:val="00E95BD6"/>
    <w:rsid w:val="00E975F0"/>
    <w:rsid w:val="00EA10F0"/>
    <w:rsid w:val="00EA21A4"/>
    <w:rsid w:val="00EA2525"/>
    <w:rsid w:val="00EA4E6F"/>
    <w:rsid w:val="00EA69D9"/>
    <w:rsid w:val="00EA6DBF"/>
    <w:rsid w:val="00EA75AC"/>
    <w:rsid w:val="00EA7A30"/>
    <w:rsid w:val="00EA7A34"/>
    <w:rsid w:val="00EB1496"/>
    <w:rsid w:val="00EB2532"/>
    <w:rsid w:val="00EB2D11"/>
    <w:rsid w:val="00EB453F"/>
    <w:rsid w:val="00EB5C69"/>
    <w:rsid w:val="00EB76CC"/>
    <w:rsid w:val="00EB790F"/>
    <w:rsid w:val="00EC066D"/>
    <w:rsid w:val="00EC1957"/>
    <w:rsid w:val="00EC1A48"/>
    <w:rsid w:val="00EC4881"/>
    <w:rsid w:val="00EC4A55"/>
    <w:rsid w:val="00EC677A"/>
    <w:rsid w:val="00EC715C"/>
    <w:rsid w:val="00EC7631"/>
    <w:rsid w:val="00ED0634"/>
    <w:rsid w:val="00ED0BB2"/>
    <w:rsid w:val="00ED28B4"/>
    <w:rsid w:val="00ED2E4D"/>
    <w:rsid w:val="00ED3053"/>
    <w:rsid w:val="00ED3285"/>
    <w:rsid w:val="00ED3651"/>
    <w:rsid w:val="00ED6773"/>
    <w:rsid w:val="00ED7160"/>
    <w:rsid w:val="00ED72F9"/>
    <w:rsid w:val="00EE0A10"/>
    <w:rsid w:val="00EE0C4E"/>
    <w:rsid w:val="00EE1CD1"/>
    <w:rsid w:val="00EE253B"/>
    <w:rsid w:val="00EE3515"/>
    <w:rsid w:val="00EE3F69"/>
    <w:rsid w:val="00EE5BF4"/>
    <w:rsid w:val="00EF0ECA"/>
    <w:rsid w:val="00EF152C"/>
    <w:rsid w:val="00EF2722"/>
    <w:rsid w:val="00EF27B3"/>
    <w:rsid w:val="00EF48F5"/>
    <w:rsid w:val="00EF5ACB"/>
    <w:rsid w:val="00EF7712"/>
    <w:rsid w:val="00EF7DA3"/>
    <w:rsid w:val="00F017BC"/>
    <w:rsid w:val="00F02B29"/>
    <w:rsid w:val="00F0647C"/>
    <w:rsid w:val="00F07E6C"/>
    <w:rsid w:val="00F10A23"/>
    <w:rsid w:val="00F130A9"/>
    <w:rsid w:val="00F1319A"/>
    <w:rsid w:val="00F13583"/>
    <w:rsid w:val="00F13896"/>
    <w:rsid w:val="00F139BC"/>
    <w:rsid w:val="00F14AB3"/>
    <w:rsid w:val="00F1522B"/>
    <w:rsid w:val="00F15286"/>
    <w:rsid w:val="00F1680A"/>
    <w:rsid w:val="00F1688E"/>
    <w:rsid w:val="00F168B9"/>
    <w:rsid w:val="00F1726C"/>
    <w:rsid w:val="00F177CE"/>
    <w:rsid w:val="00F20096"/>
    <w:rsid w:val="00F21843"/>
    <w:rsid w:val="00F21C4A"/>
    <w:rsid w:val="00F2383D"/>
    <w:rsid w:val="00F2438E"/>
    <w:rsid w:val="00F308AB"/>
    <w:rsid w:val="00F31A10"/>
    <w:rsid w:val="00F31D22"/>
    <w:rsid w:val="00F32461"/>
    <w:rsid w:val="00F33C2E"/>
    <w:rsid w:val="00F34E5A"/>
    <w:rsid w:val="00F35D19"/>
    <w:rsid w:val="00F3764D"/>
    <w:rsid w:val="00F40AB2"/>
    <w:rsid w:val="00F42C14"/>
    <w:rsid w:val="00F43842"/>
    <w:rsid w:val="00F43B6A"/>
    <w:rsid w:val="00F43C77"/>
    <w:rsid w:val="00F4456A"/>
    <w:rsid w:val="00F45042"/>
    <w:rsid w:val="00F451FC"/>
    <w:rsid w:val="00F4565C"/>
    <w:rsid w:val="00F45997"/>
    <w:rsid w:val="00F459C4"/>
    <w:rsid w:val="00F46149"/>
    <w:rsid w:val="00F47FF8"/>
    <w:rsid w:val="00F510BF"/>
    <w:rsid w:val="00F529B6"/>
    <w:rsid w:val="00F52ACE"/>
    <w:rsid w:val="00F53E81"/>
    <w:rsid w:val="00F54C60"/>
    <w:rsid w:val="00F54D19"/>
    <w:rsid w:val="00F557C3"/>
    <w:rsid w:val="00F56146"/>
    <w:rsid w:val="00F57D79"/>
    <w:rsid w:val="00F60E3C"/>
    <w:rsid w:val="00F6138A"/>
    <w:rsid w:val="00F6154F"/>
    <w:rsid w:val="00F624E9"/>
    <w:rsid w:val="00F6389E"/>
    <w:rsid w:val="00F63F20"/>
    <w:rsid w:val="00F678C8"/>
    <w:rsid w:val="00F67D92"/>
    <w:rsid w:val="00F71307"/>
    <w:rsid w:val="00F73106"/>
    <w:rsid w:val="00F73C1A"/>
    <w:rsid w:val="00F8015B"/>
    <w:rsid w:val="00F805AE"/>
    <w:rsid w:val="00F822B3"/>
    <w:rsid w:val="00F82F34"/>
    <w:rsid w:val="00F83F9F"/>
    <w:rsid w:val="00F843F2"/>
    <w:rsid w:val="00F84FE1"/>
    <w:rsid w:val="00F8717B"/>
    <w:rsid w:val="00F87824"/>
    <w:rsid w:val="00F9188D"/>
    <w:rsid w:val="00F95B26"/>
    <w:rsid w:val="00F96CEF"/>
    <w:rsid w:val="00FA2803"/>
    <w:rsid w:val="00FA338F"/>
    <w:rsid w:val="00FA35F2"/>
    <w:rsid w:val="00FA420C"/>
    <w:rsid w:val="00FA4A3A"/>
    <w:rsid w:val="00FA7443"/>
    <w:rsid w:val="00FB05D2"/>
    <w:rsid w:val="00FB0E50"/>
    <w:rsid w:val="00FB2C86"/>
    <w:rsid w:val="00FB4492"/>
    <w:rsid w:val="00FB4BBE"/>
    <w:rsid w:val="00FB4C33"/>
    <w:rsid w:val="00FB5E39"/>
    <w:rsid w:val="00FB7901"/>
    <w:rsid w:val="00FC0687"/>
    <w:rsid w:val="00FC22E3"/>
    <w:rsid w:val="00FC3D0F"/>
    <w:rsid w:val="00FC46B5"/>
    <w:rsid w:val="00FC509F"/>
    <w:rsid w:val="00FC575F"/>
    <w:rsid w:val="00FC5D60"/>
    <w:rsid w:val="00FD02D1"/>
    <w:rsid w:val="00FD03A3"/>
    <w:rsid w:val="00FD0CBF"/>
    <w:rsid w:val="00FD1AD2"/>
    <w:rsid w:val="00FD31E4"/>
    <w:rsid w:val="00FD3B03"/>
    <w:rsid w:val="00FD3D5A"/>
    <w:rsid w:val="00FD5303"/>
    <w:rsid w:val="00FD5385"/>
    <w:rsid w:val="00FD638A"/>
    <w:rsid w:val="00FE0A88"/>
    <w:rsid w:val="00FE19F5"/>
    <w:rsid w:val="00FE2E1F"/>
    <w:rsid w:val="00FE37DA"/>
    <w:rsid w:val="00FE5F8A"/>
    <w:rsid w:val="00FE7D98"/>
    <w:rsid w:val="00FE7F34"/>
    <w:rsid w:val="00FF1267"/>
    <w:rsid w:val="00FF3819"/>
    <w:rsid w:val="00FF7ECB"/>
    <w:rsid w:val="6B06A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4181"/>
  <w15:docId w15:val="{FEBC240C-23CF-4A51-AA28-1698BBA4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8B"/>
    <w:pPr>
      <w:spacing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D1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1185"/>
    <w:pPr>
      <w:tabs>
        <w:tab w:val="center" w:pos="4513"/>
        <w:tab w:val="right" w:pos="9026"/>
      </w:tabs>
      <w:spacing w:after="0"/>
    </w:pPr>
  </w:style>
  <w:style w:type="character" w:customStyle="1" w:styleId="HeaderChar">
    <w:name w:val="Header Char"/>
    <w:basedOn w:val="DefaultParagraphFont"/>
    <w:link w:val="Header"/>
    <w:rsid w:val="00951185"/>
    <w:rPr>
      <w:rFonts w:ascii="Calibri" w:eastAsia="Times New Roman" w:hAnsi="Calibri" w:cs="Times New Roman"/>
    </w:rPr>
  </w:style>
  <w:style w:type="paragraph" w:styleId="Footer">
    <w:name w:val="footer"/>
    <w:basedOn w:val="Normal"/>
    <w:link w:val="FooterChar"/>
    <w:rsid w:val="00951185"/>
    <w:pPr>
      <w:tabs>
        <w:tab w:val="center" w:pos="4513"/>
        <w:tab w:val="right" w:pos="9026"/>
      </w:tabs>
      <w:spacing w:after="0"/>
    </w:pPr>
  </w:style>
  <w:style w:type="character" w:customStyle="1" w:styleId="FooterChar">
    <w:name w:val="Footer Char"/>
    <w:basedOn w:val="DefaultParagraphFont"/>
    <w:link w:val="Footer"/>
    <w:rsid w:val="00951185"/>
    <w:rPr>
      <w:rFonts w:ascii="Calibri" w:eastAsia="Times New Roman" w:hAnsi="Calibri" w:cs="Times New Roman"/>
    </w:rPr>
  </w:style>
  <w:style w:type="paragraph" w:customStyle="1" w:styleId="Normal1">
    <w:name w:val="Normal1"/>
    <w:basedOn w:val="Normal"/>
    <w:rsid w:val="00951185"/>
    <w:pPr>
      <w:spacing w:after="0"/>
    </w:pPr>
    <w:rPr>
      <w:rFonts w:ascii="Arial" w:eastAsia="Calibri" w:hAnsi="Arial" w:cs="Arial"/>
      <w:szCs w:val="24"/>
      <w:lang w:eastAsia="en-GB"/>
    </w:rPr>
  </w:style>
  <w:style w:type="character" w:customStyle="1" w:styleId="normalchar1">
    <w:name w:val="normal__char1"/>
    <w:rsid w:val="00951185"/>
    <w:rPr>
      <w:rFonts w:ascii="Arial" w:hAnsi="Arial" w:cs="Arial"/>
      <w:sz w:val="24"/>
      <w:szCs w:val="24"/>
      <w:u w:val="none"/>
      <w:effect w:val="none"/>
    </w:rPr>
  </w:style>
  <w:style w:type="table" w:styleId="TableGrid">
    <w:name w:val="Table Grid"/>
    <w:basedOn w:val="TableNormal"/>
    <w:uiPriority w:val="59"/>
    <w:rsid w:val="00951185"/>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1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85"/>
    <w:rPr>
      <w:rFonts w:ascii="Tahoma" w:eastAsia="Times New Roman"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21E20"/>
    <w:pPr>
      <w:ind w:left="720"/>
      <w:contextualSpacing/>
    </w:pPr>
  </w:style>
  <w:style w:type="character" w:customStyle="1" w:styleId="Heading1Char">
    <w:name w:val="Heading 1 Char"/>
    <w:basedOn w:val="DefaultParagraphFont"/>
    <w:link w:val="Heading1"/>
    <w:uiPriority w:val="9"/>
    <w:rsid w:val="00AD1054"/>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6D10EA"/>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6D10EA"/>
    <w:rPr>
      <w:rFonts w:ascii="Calibri" w:hAnsi="Calibri"/>
      <w:szCs w:val="21"/>
    </w:rPr>
  </w:style>
  <w:style w:type="character" w:styleId="CommentReference">
    <w:name w:val="annotation reference"/>
    <w:basedOn w:val="DefaultParagraphFont"/>
    <w:uiPriority w:val="99"/>
    <w:semiHidden/>
    <w:unhideWhenUsed/>
    <w:rsid w:val="00652ACA"/>
    <w:rPr>
      <w:sz w:val="16"/>
      <w:szCs w:val="16"/>
    </w:rPr>
  </w:style>
  <w:style w:type="paragraph" w:styleId="CommentText">
    <w:name w:val="annotation text"/>
    <w:basedOn w:val="Normal"/>
    <w:link w:val="CommentTextChar"/>
    <w:uiPriority w:val="99"/>
    <w:unhideWhenUsed/>
    <w:rsid w:val="00652ACA"/>
    <w:rPr>
      <w:sz w:val="20"/>
      <w:szCs w:val="20"/>
    </w:rPr>
  </w:style>
  <w:style w:type="character" w:customStyle="1" w:styleId="CommentTextChar">
    <w:name w:val="Comment Text Char"/>
    <w:basedOn w:val="DefaultParagraphFont"/>
    <w:link w:val="CommentText"/>
    <w:uiPriority w:val="99"/>
    <w:rsid w:val="00652AC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2ACA"/>
    <w:rPr>
      <w:b/>
      <w:bCs/>
    </w:rPr>
  </w:style>
  <w:style w:type="character" w:customStyle="1" w:styleId="CommentSubjectChar">
    <w:name w:val="Comment Subject Char"/>
    <w:basedOn w:val="CommentTextChar"/>
    <w:link w:val="CommentSubject"/>
    <w:uiPriority w:val="99"/>
    <w:semiHidden/>
    <w:rsid w:val="00652ACA"/>
    <w:rPr>
      <w:rFonts w:ascii="Calibri" w:eastAsia="Times New Roman" w:hAnsi="Calibri" w:cs="Times New Roman"/>
      <w:b/>
      <w:bCs/>
      <w:sz w:val="20"/>
      <w:szCs w:val="20"/>
    </w:rPr>
  </w:style>
  <w:style w:type="paragraph" w:customStyle="1" w:styleId="Default">
    <w:name w:val="Default"/>
    <w:rsid w:val="0004267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F028E"/>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0D20BF"/>
    <w:pPr>
      <w:widowControl w:val="0"/>
      <w:spacing w:after="0"/>
    </w:pPr>
    <w:rPr>
      <w:rFonts w:asciiTheme="minorHAnsi" w:eastAsiaTheme="minorHAnsi" w:hAnsiTheme="minorHAnsi" w:cstheme="minorBidi"/>
      <w:lang w:val="en-US"/>
    </w:rPr>
  </w:style>
  <w:style w:type="character" w:styleId="Hyperlink">
    <w:name w:val="Hyperlink"/>
    <w:basedOn w:val="DefaultParagraphFont"/>
    <w:uiPriority w:val="99"/>
    <w:unhideWhenUsed/>
    <w:rsid w:val="009C48C9"/>
    <w:rPr>
      <w:color w:val="0000FF" w:themeColor="hyperlink"/>
      <w:u w:val="single"/>
    </w:rPr>
  </w:style>
  <w:style w:type="character" w:customStyle="1" w:styleId="apple-converted-space">
    <w:name w:val="apple-converted-space"/>
    <w:basedOn w:val="DefaultParagraphFont"/>
    <w:rsid w:val="00734624"/>
  </w:style>
  <w:style w:type="character" w:customStyle="1" w:styleId="normaltextrun">
    <w:name w:val="normaltextrun"/>
    <w:basedOn w:val="DefaultParagraphFont"/>
    <w:rsid w:val="0066054A"/>
  </w:style>
  <w:style w:type="paragraph" w:customStyle="1" w:styleId="paragraph">
    <w:name w:val="paragraph"/>
    <w:basedOn w:val="Normal"/>
    <w:rsid w:val="00290BBF"/>
    <w:pPr>
      <w:spacing w:before="100" w:beforeAutospacing="1" w:after="100" w:afterAutospacing="1"/>
    </w:pPr>
    <w:rPr>
      <w:rFonts w:ascii="Times New Roman" w:hAnsi="Times New Roman"/>
      <w:sz w:val="24"/>
      <w:szCs w:val="24"/>
      <w:lang w:eastAsia="en-GB"/>
    </w:rPr>
  </w:style>
  <w:style w:type="character" w:customStyle="1" w:styleId="eop">
    <w:name w:val="eop"/>
    <w:basedOn w:val="DefaultParagraphFont"/>
    <w:rsid w:val="00290BBF"/>
  </w:style>
  <w:style w:type="character" w:customStyle="1" w:styleId="spellingerror">
    <w:name w:val="spellingerror"/>
    <w:basedOn w:val="DefaultParagraphFont"/>
    <w:rsid w:val="00290BBF"/>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AE268F"/>
    <w:rPr>
      <w:rFonts w:ascii="Calibri" w:eastAsia="Times New Roman" w:hAnsi="Calibri" w:cs="Times New Roman"/>
    </w:rPr>
  </w:style>
  <w:style w:type="character" w:styleId="UnresolvedMention">
    <w:name w:val="Unresolved Mention"/>
    <w:basedOn w:val="DefaultParagraphFont"/>
    <w:uiPriority w:val="99"/>
    <w:semiHidden/>
    <w:unhideWhenUsed/>
    <w:rsid w:val="00474DB2"/>
    <w:rPr>
      <w:color w:val="605E5C"/>
      <w:shd w:val="clear" w:color="auto" w:fill="E1DFDD"/>
    </w:rPr>
  </w:style>
  <w:style w:type="paragraph" w:styleId="Revision">
    <w:name w:val="Revision"/>
    <w:hidden/>
    <w:uiPriority w:val="99"/>
    <w:semiHidden/>
    <w:rsid w:val="003559FD"/>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993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493">
      <w:bodyDiv w:val="1"/>
      <w:marLeft w:val="0"/>
      <w:marRight w:val="0"/>
      <w:marTop w:val="0"/>
      <w:marBottom w:val="0"/>
      <w:divBdr>
        <w:top w:val="none" w:sz="0" w:space="0" w:color="auto"/>
        <w:left w:val="none" w:sz="0" w:space="0" w:color="auto"/>
        <w:bottom w:val="none" w:sz="0" w:space="0" w:color="auto"/>
        <w:right w:val="none" w:sz="0" w:space="0" w:color="auto"/>
      </w:divBdr>
    </w:div>
    <w:div w:id="159465139">
      <w:bodyDiv w:val="1"/>
      <w:marLeft w:val="0"/>
      <w:marRight w:val="0"/>
      <w:marTop w:val="0"/>
      <w:marBottom w:val="0"/>
      <w:divBdr>
        <w:top w:val="none" w:sz="0" w:space="0" w:color="auto"/>
        <w:left w:val="none" w:sz="0" w:space="0" w:color="auto"/>
        <w:bottom w:val="none" w:sz="0" w:space="0" w:color="auto"/>
        <w:right w:val="none" w:sz="0" w:space="0" w:color="auto"/>
      </w:divBdr>
    </w:div>
    <w:div w:id="176775027">
      <w:bodyDiv w:val="1"/>
      <w:marLeft w:val="0"/>
      <w:marRight w:val="0"/>
      <w:marTop w:val="0"/>
      <w:marBottom w:val="0"/>
      <w:divBdr>
        <w:top w:val="none" w:sz="0" w:space="0" w:color="auto"/>
        <w:left w:val="none" w:sz="0" w:space="0" w:color="auto"/>
        <w:bottom w:val="none" w:sz="0" w:space="0" w:color="auto"/>
        <w:right w:val="none" w:sz="0" w:space="0" w:color="auto"/>
      </w:divBdr>
    </w:div>
    <w:div w:id="210699039">
      <w:bodyDiv w:val="1"/>
      <w:marLeft w:val="0"/>
      <w:marRight w:val="0"/>
      <w:marTop w:val="0"/>
      <w:marBottom w:val="0"/>
      <w:divBdr>
        <w:top w:val="none" w:sz="0" w:space="0" w:color="auto"/>
        <w:left w:val="none" w:sz="0" w:space="0" w:color="auto"/>
        <w:bottom w:val="none" w:sz="0" w:space="0" w:color="auto"/>
        <w:right w:val="none" w:sz="0" w:space="0" w:color="auto"/>
      </w:divBdr>
    </w:div>
    <w:div w:id="282225352">
      <w:bodyDiv w:val="1"/>
      <w:marLeft w:val="0"/>
      <w:marRight w:val="0"/>
      <w:marTop w:val="0"/>
      <w:marBottom w:val="0"/>
      <w:divBdr>
        <w:top w:val="none" w:sz="0" w:space="0" w:color="auto"/>
        <w:left w:val="none" w:sz="0" w:space="0" w:color="auto"/>
        <w:bottom w:val="none" w:sz="0" w:space="0" w:color="auto"/>
        <w:right w:val="none" w:sz="0" w:space="0" w:color="auto"/>
      </w:divBdr>
    </w:div>
    <w:div w:id="364138719">
      <w:bodyDiv w:val="1"/>
      <w:marLeft w:val="0"/>
      <w:marRight w:val="0"/>
      <w:marTop w:val="0"/>
      <w:marBottom w:val="0"/>
      <w:divBdr>
        <w:top w:val="none" w:sz="0" w:space="0" w:color="auto"/>
        <w:left w:val="none" w:sz="0" w:space="0" w:color="auto"/>
        <w:bottom w:val="none" w:sz="0" w:space="0" w:color="auto"/>
        <w:right w:val="none" w:sz="0" w:space="0" w:color="auto"/>
      </w:divBdr>
      <w:divsChild>
        <w:div w:id="266159126">
          <w:marLeft w:val="547"/>
          <w:marRight w:val="0"/>
          <w:marTop w:val="0"/>
          <w:marBottom w:val="0"/>
          <w:divBdr>
            <w:top w:val="none" w:sz="0" w:space="0" w:color="auto"/>
            <w:left w:val="none" w:sz="0" w:space="0" w:color="auto"/>
            <w:bottom w:val="none" w:sz="0" w:space="0" w:color="auto"/>
            <w:right w:val="none" w:sz="0" w:space="0" w:color="auto"/>
          </w:divBdr>
        </w:div>
        <w:div w:id="360742468">
          <w:marLeft w:val="547"/>
          <w:marRight w:val="0"/>
          <w:marTop w:val="0"/>
          <w:marBottom w:val="0"/>
          <w:divBdr>
            <w:top w:val="none" w:sz="0" w:space="0" w:color="auto"/>
            <w:left w:val="none" w:sz="0" w:space="0" w:color="auto"/>
            <w:bottom w:val="none" w:sz="0" w:space="0" w:color="auto"/>
            <w:right w:val="none" w:sz="0" w:space="0" w:color="auto"/>
          </w:divBdr>
        </w:div>
        <w:div w:id="764496873">
          <w:marLeft w:val="547"/>
          <w:marRight w:val="0"/>
          <w:marTop w:val="0"/>
          <w:marBottom w:val="0"/>
          <w:divBdr>
            <w:top w:val="none" w:sz="0" w:space="0" w:color="auto"/>
            <w:left w:val="none" w:sz="0" w:space="0" w:color="auto"/>
            <w:bottom w:val="none" w:sz="0" w:space="0" w:color="auto"/>
            <w:right w:val="none" w:sz="0" w:space="0" w:color="auto"/>
          </w:divBdr>
        </w:div>
        <w:div w:id="868105973">
          <w:marLeft w:val="547"/>
          <w:marRight w:val="0"/>
          <w:marTop w:val="0"/>
          <w:marBottom w:val="0"/>
          <w:divBdr>
            <w:top w:val="none" w:sz="0" w:space="0" w:color="auto"/>
            <w:left w:val="none" w:sz="0" w:space="0" w:color="auto"/>
            <w:bottom w:val="none" w:sz="0" w:space="0" w:color="auto"/>
            <w:right w:val="none" w:sz="0" w:space="0" w:color="auto"/>
          </w:divBdr>
        </w:div>
        <w:div w:id="1028873441">
          <w:marLeft w:val="547"/>
          <w:marRight w:val="0"/>
          <w:marTop w:val="0"/>
          <w:marBottom w:val="0"/>
          <w:divBdr>
            <w:top w:val="none" w:sz="0" w:space="0" w:color="auto"/>
            <w:left w:val="none" w:sz="0" w:space="0" w:color="auto"/>
            <w:bottom w:val="none" w:sz="0" w:space="0" w:color="auto"/>
            <w:right w:val="none" w:sz="0" w:space="0" w:color="auto"/>
          </w:divBdr>
        </w:div>
        <w:div w:id="1840806210">
          <w:marLeft w:val="547"/>
          <w:marRight w:val="0"/>
          <w:marTop w:val="0"/>
          <w:marBottom w:val="0"/>
          <w:divBdr>
            <w:top w:val="none" w:sz="0" w:space="0" w:color="auto"/>
            <w:left w:val="none" w:sz="0" w:space="0" w:color="auto"/>
            <w:bottom w:val="none" w:sz="0" w:space="0" w:color="auto"/>
            <w:right w:val="none" w:sz="0" w:space="0" w:color="auto"/>
          </w:divBdr>
        </w:div>
      </w:divsChild>
    </w:div>
    <w:div w:id="415246235">
      <w:bodyDiv w:val="1"/>
      <w:marLeft w:val="0"/>
      <w:marRight w:val="0"/>
      <w:marTop w:val="0"/>
      <w:marBottom w:val="0"/>
      <w:divBdr>
        <w:top w:val="none" w:sz="0" w:space="0" w:color="auto"/>
        <w:left w:val="none" w:sz="0" w:space="0" w:color="auto"/>
        <w:bottom w:val="none" w:sz="0" w:space="0" w:color="auto"/>
        <w:right w:val="none" w:sz="0" w:space="0" w:color="auto"/>
      </w:divBdr>
    </w:div>
    <w:div w:id="577053502">
      <w:bodyDiv w:val="1"/>
      <w:marLeft w:val="0"/>
      <w:marRight w:val="0"/>
      <w:marTop w:val="0"/>
      <w:marBottom w:val="0"/>
      <w:divBdr>
        <w:top w:val="none" w:sz="0" w:space="0" w:color="auto"/>
        <w:left w:val="none" w:sz="0" w:space="0" w:color="auto"/>
        <w:bottom w:val="none" w:sz="0" w:space="0" w:color="auto"/>
        <w:right w:val="none" w:sz="0" w:space="0" w:color="auto"/>
      </w:divBdr>
    </w:div>
    <w:div w:id="588463779">
      <w:bodyDiv w:val="1"/>
      <w:marLeft w:val="0"/>
      <w:marRight w:val="0"/>
      <w:marTop w:val="0"/>
      <w:marBottom w:val="0"/>
      <w:divBdr>
        <w:top w:val="none" w:sz="0" w:space="0" w:color="auto"/>
        <w:left w:val="none" w:sz="0" w:space="0" w:color="auto"/>
        <w:bottom w:val="none" w:sz="0" w:space="0" w:color="auto"/>
        <w:right w:val="none" w:sz="0" w:space="0" w:color="auto"/>
      </w:divBdr>
    </w:div>
    <w:div w:id="671614588">
      <w:bodyDiv w:val="1"/>
      <w:marLeft w:val="0"/>
      <w:marRight w:val="0"/>
      <w:marTop w:val="0"/>
      <w:marBottom w:val="0"/>
      <w:divBdr>
        <w:top w:val="none" w:sz="0" w:space="0" w:color="auto"/>
        <w:left w:val="none" w:sz="0" w:space="0" w:color="auto"/>
        <w:bottom w:val="none" w:sz="0" w:space="0" w:color="auto"/>
        <w:right w:val="none" w:sz="0" w:space="0" w:color="auto"/>
      </w:divBdr>
    </w:div>
    <w:div w:id="693770300">
      <w:bodyDiv w:val="1"/>
      <w:marLeft w:val="0"/>
      <w:marRight w:val="0"/>
      <w:marTop w:val="0"/>
      <w:marBottom w:val="0"/>
      <w:divBdr>
        <w:top w:val="none" w:sz="0" w:space="0" w:color="auto"/>
        <w:left w:val="none" w:sz="0" w:space="0" w:color="auto"/>
        <w:bottom w:val="none" w:sz="0" w:space="0" w:color="auto"/>
        <w:right w:val="none" w:sz="0" w:space="0" w:color="auto"/>
      </w:divBdr>
      <w:divsChild>
        <w:div w:id="1476558287">
          <w:marLeft w:val="547"/>
          <w:marRight w:val="0"/>
          <w:marTop w:val="0"/>
          <w:marBottom w:val="0"/>
          <w:divBdr>
            <w:top w:val="none" w:sz="0" w:space="0" w:color="auto"/>
            <w:left w:val="none" w:sz="0" w:space="0" w:color="auto"/>
            <w:bottom w:val="none" w:sz="0" w:space="0" w:color="auto"/>
            <w:right w:val="none" w:sz="0" w:space="0" w:color="auto"/>
          </w:divBdr>
        </w:div>
      </w:divsChild>
    </w:div>
    <w:div w:id="832336898">
      <w:bodyDiv w:val="1"/>
      <w:marLeft w:val="0"/>
      <w:marRight w:val="0"/>
      <w:marTop w:val="0"/>
      <w:marBottom w:val="0"/>
      <w:divBdr>
        <w:top w:val="none" w:sz="0" w:space="0" w:color="auto"/>
        <w:left w:val="none" w:sz="0" w:space="0" w:color="auto"/>
        <w:bottom w:val="none" w:sz="0" w:space="0" w:color="auto"/>
        <w:right w:val="none" w:sz="0" w:space="0" w:color="auto"/>
      </w:divBdr>
    </w:div>
    <w:div w:id="866023944">
      <w:bodyDiv w:val="1"/>
      <w:marLeft w:val="0"/>
      <w:marRight w:val="0"/>
      <w:marTop w:val="0"/>
      <w:marBottom w:val="0"/>
      <w:divBdr>
        <w:top w:val="none" w:sz="0" w:space="0" w:color="auto"/>
        <w:left w:val="none" w:sz="0" w:space="0" w:color="auto"/>
        <w:bottom w:val="none" w:sz="0" w:space="0" w:color="auto"/>
        <w:right w:val="none" w:sz="0" w:space="0" w:color="auto"/>
      </w:divBdr>
    </w:div>
    <w:div w:id="892422272">
      <w:bodyDiv w:val="1"/>
      <w:marLeft w:val="0"/>
      <w:marRight w:val="0"/>
      <w:marTop w:val="0"/>
      <w:marBottom w:val="0"/>
      <w:divBdr>
        <w:top w:val="none" w:sz="0" w:space="0" w:color="auto"/>
        <w:left w:val="none" w:sz="0" w:space="0" w:color="auto"/>
        <w:bottom w:val="none" w:sz="0" w:space="0" w:color="auto"/>
        <w:right w:val="none" w:sz="0" w:space="0" w:color="auto"/>
      </w:divBdr>
    </w:div>
    <w:div w:id="997808320">
      <w:bodyDiv w:val="1"/>
      <w:marLeft w:val="0"/>
      <w:marRight w:val="0"/>
      <w:marTop w:val="0"/>
      <w:marBottom w:val="0"/>
      <w:divBdr>
        <w:top w:val="none" w:sz="0" w:space="0" w:color="auto"/>
        <w:left w:val="none" w:sz="0" w:space="0" w:color="auto"/>
        <w:bottom w:val="none" w:sz="0" w:space="0" w:color="auto"/>
        <w:right w:val="none" w:sz="0" w:space="0" w:color="auto"/>
      </w:divBdr>
    </w:div>
    <w:div w:id="1072317100">
      <w:bodyDiv w:val="1"/>
      <w:marLeft w:val="0"/>
      <w:marRight w:val="0"/>
      <w:marTop w:val="0"/>
      <w:marBottom w:val="0"/>
      <w:divBdr>
        <w:top w:val="none" w:sz="0" w:space="0" w:color="auto"/>
        <w:left w:val="none" w:sz="0" w:space="0" w:color="auto"/>
        <w:bottom w:val="none" w:sz="0" w:space="0" w:color="auto"/>
        <w:right w:val="none" w:sz="0" w:space="0" w:color="auto"/>
      </w:divBdr>
      <w:divsChild>
        <w:div w:id="365258646">
          <w:marLeft w:val="547"/>
          <w:marRight w:val="0"/>
          <w:marTop w:val="0"/>
          <w:marBottom w:val="0"/>
          <w:divBdr>
            <w:top w:val="none" w:sz="0" w:space="0" w:color="auto"/>
            <w:left w:val="none" w:sz="0" w:space="0" w:color="auto"/>
            <w:bottom w:val="none" w:sz="0" w:space="0" w:color="auto"/>
            <w:right w:val="none" w:sz="0" w:space="0" w:color="auto"/>
          </w:divBdr>
        </w:div>
        <w:div w:id="563444686">
          <w:marLeft w:val="547"/>
          <w:marRight w:val="0"/>
          <w:marTop w:val="0"/>
          <w:marBottom w:val="0"/>
          <w:divBdr>
            <w:top w:val="none" w:sz="0" w:space="0" w:color="auto"/>
            <w:left w:val="none" w:sz="0" w:space="0" w:color="auto"/>
            <w:bottom w:val="none" w:sz="0" w:space="0" w:color="auto"/>
            <w:right w:val="none" w:sz="0" w:space="0" w:color="auto"/>
          </w:divBdr>
        </w:div>
        <w:div w:id="1205170422">
          <w:marLeft w:val="547"/>
          <w:marRight w:val="0"/>
          <w:marTop w:val="0"/>
          <w:marBottom w:val="0"/>
          <w:divBdr>
            <w:top w:val="none" w:sz="0" w:space="0" w:color="auto"/>
            <w:left w:val="none" w:sz="0" w:space="0" w:color="auto"/>
            <w:bottom w:val="none" w:sz="0" w:space="0" w:color="auto"/>
            <w:right w:val="none" w:sz="0" w:space="0" w:color="auto"/>
          </w:divBdr>
        </w:div>
        <w:div w:id="1349790560">
          <w:marLeft w:val="547"/>
          <w:marRight w:val="0"/>
          <w:marTop w:val="0"/>
          <w:marBottom w:val="0"/>
          <w:divBdr>
            <w:top w:val="none" w:sz="0" w:space="0" w:color="auto"/>
            <w:left w:val="none" w:sz="0" w:space="0" w:color="auto"/>
            <w:bottom w:val="none" w:sz="0" w:space="0" w:color="auto"/>
            <w:right w:val="none" w:sz="0" w:space="0" w:color="auto"/>
          </w:divBdr>
        </w:div>
        <w:div w:id="1905752904">
          <w:marLeft w:val="547"/>
          <w:marRight w:val="0"/>
          <w:marTop w:val="0"/>
          <w:marBottom w:val="0"/>
          <w:divBdr>
            <w:top w:val="none" w:sz="0" w:space="0" w:color="auto"/>
            <w:left w:val="none" w:sz="0" w:space="0" w:color="auto"/>
            <w:bottom w:val="none" w:sz="0" w:space="0" w:color="auto"/>
            <w:right w:val="none" w:sz="0" w:space="0" w:color="auto"/>
          </w:divBdr>
        </w:div>
      </w:divsChild>
    </w:div>
    <w:div w:id="1188447817">
      <w:bodyDiv w:val="1"/>
      <w:marLeft w:val="0"/>
      <w:marRight w:val="0"/>
      <w:marTop w:val="0"/>
      <w:marBottom w:val="0"/>
      <w:divBdr>
        <w:top w:val="none" w:sz="0" w:space="0" w:color="auto"/>
        <w:left w:val="none" w:sz="0" w:space="0" w:color="auto"/>
        <w:bottom w:val="none" w:sz="0" w:space="0" w:color="auto"/>
        <w:right w:val="none" w:sz="0" w:space="0" w:color="auto"/>
      </w:divBdr>
      <w:divsChild>
        <w:div w:id="181945251">
          <w:marLeft w:val="446"/>
          <w:marRight w:val="0"/>
          <w:marTop w:val="0"/>
          <w:marBottom w:val="0"/>
          <w:divBdr>
            <w:top w:val="none" w:sz="0" w:space="0" w:color="auto"/>
            <w:left w:val="none" w:sz="0" w:space="0" w:color="auto"/>
            <w:bottom w:val="none" w:sz="0" w:space="0" w:color="auto"/>
            <w:right w:val="none" w:sz="0" w:space="0" w:color="auto"/>
          </w:divBdr>
        </w:div>
        <w:div w:id="721097527">
          <w:marLeft w:val="446"/>
          <w:marRight w:val="0"/>
          <w:marTop w:val="0"/>
          <w:marBottom w:val="0"/>
          <w:divBdr>
            <w:top w:val="none" w:sz="0" w:space="0" w:color="auto"/>
            <w:left w:val="none" w:sz="0" w:space="0" w:color="auto"/>
            <w:bottom w:val="none" w:sz="0" w:space="0" w:color="auto"/>
            <w:right w:val="none" w:sz="0" w:space="0" w:color="auto"/>
          </w:divBdr>
        </w:div>
        <w:div w:id="1322738753">
          <w:marLeft w:val="446"/>
          <w:marRight w:val="0"/>
          <w:marTop w:val="0"/>
          <w:marBottom w:val="0"/>
          <w:divBdr>
            <w:top w:val="none" w:sz="0" w:space="0" w:color="auto"/>
            <w:left w:val="none" w:sz="0" w:space="0" w:color="auto"/>
            <w:bottom w:val="none" w:sz="0" w:space="0" w:color="auto"/>
            <w:right w:val="none" w:sz="0" w:space="0" w:color="auto"/>
          </w:divBdr>
        </w:div>
        <w:div w:id="1852450016">
          <w:marLeft w:val="446"/>
          <w:marRight w:val="0"/>
          <w:marTop w:val="0"/>
          <w:marBottom w:val="0"/>
          <w:divBdr>
            <w:top w:val="none" w:sz="0" w:space="0" w:color="auto"/>
            <w:left w:val="none" w:sz="0" w:space="0" w:color="auto"/>
            <w:bottom w:val="none" w:sz="0" w:space="0" w:color="auto"/>
            <w:right w:val="none" w:sz="0" w:space="0" w:color="auto"/>
          </w:divBdr>
        </w:div>
        <w:div w:id="2100712610">
          <w:marLeft w:val="446"/>
          <w:marRight w:val="0"/>
          <w:marTop w:val="0"/>
          <w:marBottom w:val="0"/>
          <w:divBdr>
            <w:top w:val="none" w:sz="0" w:space="0" w:color="auto"/>
            <w:left w:val="none" w:sz="0" w:space="0" w:color="auto"/>
            <w:bottom w:val="none" w:sz="0" w:space="0" w:color="auto"/>
            <w:right w:val="none" w:sz="0" w:space="0" w:color="auto"/>
          </w:divBdr>
        </w:div>
      </w:divsChild>
    </w:div>
    <w:div w:id="1489858233">
      <w:bodyDiv w:val="1"/>
      <w:marLeft w:val="0"/>
      <w:marRight w:val="0"/>
      <w:marTop w:val="0"/>
      <w:marBottom w:val="0"/>
      <w:divBdr>
        <w:top w:val="none" w:sz="0" w:space="0" w:color="auto"/>
        <w:left w:val="none" w:sz="0" w:space="0" w:color="auto"/>
        <w:bottom w:val="none" w:sz="0" w:space="0" w:color="auto"/>
        <w:right w:val="none" w:sz="0" w:space="0" w:color="auto"/>
      </w:divBdr>
    </w:div>
    <w:div w:id="1532067787">
      <w:bodyDiv w:val="1"/>
      <w:marLeft w:val="0"/>
      <w:marRight w:val="0"/>
      <w:marTop w:val="0"/>
      <w:marBottom w:val="0"/>
      <w:divBdr>
        <w:top w:val="none" w:sz="0" w:space="0" w:color="auto"/>
        <w:left w:val="none" w:sz="0" w:space="0" w:color="auto"/>
        <w:bottom w:val="none" w:sz="0" w:space="0" w:color="auto"/>
        <w:right w:val="none" w:sz="0" w:space="0" w:color="auto"/>
      </w:divBdr>
    </w:div>
    <w:div w:id="1554266213">
      <w:bodyDiv w:val="1"/>
      <w:marLeft w:val="0"/>
      <w:marRight w:val="0"/>
      <w:marTop w:val="0"/>
      <w:marBottom w:val="0"/>
      <w:divBdr>
        <w:top w:val="none" w:sz="0" w:space="0" w:color="auto"/>
        <w:left w:val="none" w:sz="0" w:space="0" w:color="auto"/>
        <w:bottom w:val="none" w:sz="0" w:space="0" w:color="auto"/>
        <w:right w:val="none" w:sz="0" w:space="0" w:color="auto"/>
      </w:divBdr>
      <w:divsChild>
        <w:div w:id="1400446453">
          <w:marLeft w:val="547"/>
          <w:marRight w:val="0"/>
          <w:marTop w:val="0"/>
          <w:marBottom w:val="0"/>
          <w:divBdr>
            <w:top w:val="none" w:sz="0" w:space="0" w:color="auto"/>
            <w:left w:val="none" w:sz="0" w:space="0" w:color="auto"/>
            <w:bottom w:val="none" w:sz="0" w:space="0" w:color="auto"/>
            <w:right w:val="none" w:sz="0" w:space="0" w:color="auto"/>
          </w:divBdr>
        </w:div>
      </w:divsChild>
    </w:div>
    <w:div w:id="1654719100">
      <w:bodyDiv w:val="1"/>
      <w:marLeft w:val="0"/>
      <w:marRight w:val="0"/>
      <w:marTop w:val="0"/>
      <w:marBottom w:val="0"/>
      <w:divBdr>
        <w:top w:val="none" w:sz="0" w:space="0" w:color="auto"/>
        <w:left w:val="none" w:sz="0" w:space="0" w:color="auto"/>
        <w:bottom w:val="none" w:sz="0" w:space="0" w:color="auto"/>
        <w:right w:val="none" w:sz="0" w:space="0" w:color="auto"/>
      </w:divBdr>
    </w:div>
    <w:div w:id="1764033609">
      <w:bodyDiv w:val="1"/>
      <w:marLeft w:val="0"/>
      <w:marRight w:val="0"/>
      <w:marTop w:val="0"/>
      <w:marBottom w:val="0"/>
      <w:divBdr>
        <w:top w:val="none" w:sz="0" w:space="0" w:color="auto"/>
        <w:left w:val="none" w:sz="0" w:space="0" w:color="auto"/>
        <w:bottom w:val="none" w:sz="0" w:space="0" w:color="auto"/>
        <w:right w:val="none" w:sz="0" w:space="0" w:color="auto"/>
      </w:divBdr>
    </w:div>
    <w:div w:id="1766682057">
      <w:bodyDiv w:val="1"/>
      <w:marLeft w:val="0"/>
      <w:marRight w:val="0"/>
      <w:marTop w:val="0"/>
      <w:marBottom w:val="0"/>
      <w:divBdr>
        <w:top w:val="none" w:sz="0" w:space="0" w:color="auto"/>
        <w:left w:val="none" w:sz="0" w:space="0" w:color="auto"/>
        <w:bottom w:val="none" w:sz="0" w:space="0" w:color="auto"/>
        <w:right w:val="none" w:sz="0" w:space="0" w:color="auto"/>
      </w:divBdr>
    </w:div>
    <w:div w:id="1832134764">
      <w:bodyDiv w:val="1"/>
      <w:marLeft w:val="0"/>
      <w:marRight w:val="0"/>
      <w:marTop w:val="0"/>
      <w:marBottom w:val="0"/>
      <w:divBdr>
        <w:top w:val="none" w:sz="0" w:space="0" w:color="auto"/>
        <w:left w:val="none" w:sz="0" w:space="0" w:color="auto"/>
        <w:bottom w:val="none" w:sz="0" w:space="0" w:color="auto"/>
        <w:right w:val="none" w:sz="0" w:space="0" w:color="auto"/>
      </w:divBdr>
    </w:div>
    <w:div w:id="1905986149">
      <w:bodyDiv w:val="1"/>
      <w:marLeft w:val="0"/>
      <w:marRight w:val="0"/>
      <w:marTop w:val="0"/>
      <w:marBottom w:val="0"/>
      <w:divBdr>
        <w:top w:val="none" w:sz="0" w:space="0" w:color="auto"/>
        <w:left w:val="none" w:sz="0" w:space="0" w:color="auto"/>
        <w:bottom w:val="none" w:sz="0" w:space="0" w:color="auto"/>
        <w:right w:val="none" w:sz="0" w:space="0" w:color="auto"/>
      </w:divBdr>
    </w:div>
    <w:div w:id="1926375105">
      <w:bodyDiv w:val="1"/>
      <w:marLeft w:val="0"/>
      <w:marRight w:val="0"/>
      <w:marTop w:val="0"/>
      <w:marBottom w:val="0"/>
      <w:divBdr>
        <w:top w:val="none" w:sz="0" w:space="0" w:color="auto"/>
        <w:left w:val="none" w:sz="0" w:space="0" w:color="auto"/>
        <w:bottom w:val="none" w:sz="0" w:space="0" w:color="auto"/>
        <w:right w:val="none" w:sz="0" w:space="0" w:color="auto"/>
      </w:divBdr>
    </w:div>
    <w:div w:id="2008098298">
      <w:bodyDiv w:val="1"/>
      <w:marLeft w:val="0"/>
      <w:marRight w:val="0"/>
      <w:marTop w:val="0"/>
      <w:marBottom w:val="0"/>
      <w:divBdr>
        <w:top w:val="none" w:sz="0" w:space="0" w:color="auto"/>
        <w:left w:val="none" w:sz="0" w:space="0" w:color="auto"/>
        <w:bottom w:val="none" w:sz="0" w:space="0" w:color="auto"/>
        <w:right w:val="none" w:sz="0" w:space="0" w:color="auto"/>
      </w:divBdr>
      <w:divsChild>
        <w:div w:id="186331880">
          <w:marLeft w:val="0"/>
          <w:marRight w:val="0"/>
          <w:marTop w:val="0"/>
          <w:marBottom w:val="0"/>
          <w:divBdr>
            <w:top w:val="none" w:sz="0" w:space="0" w:color="auto"/>
            <w:left w:val="none" w:sz="0" w:space="0" w:color="auto"/>
            <w:bottom w:val="none" w:sz="0" w:space="0" w:color="auto"/>
            <w:right w:val="none" w:sz="0" w:space="0" w:color="auto"/>
          </w:divBdr>
        </w:div>
        <w:div w:id="937835113">
          <w:marLeft w:val="0"/>
          <w:marRight w:val="0"/>
          <w:marTop w:val="0"/>
          <w:marBottom w:val="0"/>
          <w:divBdr>
            <w:top w:val="none" w:sz="0" w:space="0" w:color="auto"/>
            <w:left w:val="none" w:sz="0" w:space="0" w:color="auto"/>
            <w:bottom w:val="none" w:sz="0" w:space="0" w:color="auto"/>
            <w:right w:val="none" w:sz="0" w:space="0" w:color="auto"/>
          </w:divBdr>
        </w:div>
        <w:div w:id="2103447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ams.microsoft.com/l/meetup-join/19%3ameeting_Y2I0NTcxMDgtMjcxNi00N2I3LTgzNDItYmZhNTAyNzE2NmQ1%40thread.v2/0?context=%7b%22Tid%22%3a%2237c354b2-85b0-47f5-b222-07b48d774ee3%22%2c%22Oid%22%3a%223e6314f0-6422-434e-b76f-ea203332529f%22%7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selccg.icsoffice@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lccg.icsoffice@nhs.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lccg.icsoffice@nhs.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65629fe-fa3b-4d8f-b0ac-4a13011ce303" ContentTypeId="0x0101009CEB1DA2CC907747900298E7F35D742E"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A9751ABC2F17A140BA5DDCA99BAD5C4E" ma:contentTypeVersion="3" ma:contentTypeDescription="" ma:contentTypeScope="" ma:versionID="309afefdbd37efe5d8319049575493e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8D540-781A-445E-A56A-0D79C3AF2E03}">
  <ds:schemaRefs>
    <ds:schemaRef ds:uri="Microsoft.SharePoint.Taxonomy.ContentTypeSync"/>
  </ds:schemaRefs>
</ds:datastoreItem>
</file>

<file path=customXml/itemProps2.xml><?xml version="1.0" encoding="utf-8"?>
<ds:datastoreItem xmlns:ds="http://schemas.openxmlformats.org/officeDocument/2006/customXml" ds:itemID="{71840E3C-B24D-4E56-BF71-14E1F6113CC2}">
  <ds:schemaRefs>
    <ds:schemaRef ds:uri="http://schemas.openxmlformats.org/officeDocument/2006/bibliography"/>
  </ds:schemaRefs>
</ds:datastoreItem>
</file>

<file path=customXml/itemProps3.xml><?xml version="1.0" encoding="utf-8"?>
<ds:datastoreItem xmlns:ds="http://schemas.openxmlformats.org/officeDocument/2006/customXml" ds:itemID="{46F95CFB-705F-4550-8A89-3C9A262D5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8636EA-C2E3-4152-85F6-3D78BC5750E1}">
  <ds:schemaRefs>
    <ds:schemaRef ds:uri="http://schemas.microsoft.com/sharepoint/v3/contenttype/forms"/>
  </ds:schemaRefs>
</ds:datastoreItem>
</file>

<file path=customXml/itemProps5.xml><?xml version="1.0" encoding="utf-8"?>
<ds:datastoreItem xmlns:ds="http://schemas.openxmlformats.org/officeDocument/2006/customXml" ds:itemID="{9E79EFBC-623A-410F-8D22-4B2F07BC8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2380</Words>
  <Characters>13567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South London Commissioning Support Unit</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Bradding</dc:creator>
  <cp:keywords/>
  <cp:lastModifiedBy>Megan Isherwood</cp:lastModifiedBy>
  <cp:revision>2</cp:revision>
  <cp:lastPrinted>2017-03-03T07:10:00Z</cp:lastPrinted>
  <dcterms:created xsi:type="dcterms:W3CDTF">2022-02-24T10:43:00Z</dcterms:created>
  <dcterms:modified xsi:type="dcterms:W3CDTF">2022-02-24T10:43:00Z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2048800</vt:r8>
  </property>
  <property fmtid="{D5CDD505-2E9C-101B-9397-08002B2CF9AE}" pid="3" name="HideFromDelve">
    <vt:bool>true</vt:bool>
  </property>
  <property fmtid="{D5CDD505-2E9C-101B-9397-08002B2CF9AE}" pid="4" name="ContentTypeId">
    <vt:lpwstr>0x0101009CEB1DA2CC907747900298E7F35D742E00A9751ABC2F17A140BA5DDCA99BAD5C4E</vt:lpwstr>
  </property>
  <property fmtid="{D5CDD505-2E9C-101B-9397-08002B2CF9AE}" pid="5" name="ClassificationContentMarkingFooterShapeIds">
    <vt:lpwstr>3,4,5</vt:lpwstr>
  </property>
  <property fmtid="{D5CDD505-2E9C-101B-9397-08002B2CF9AE}" pid="6" name="ClassificationContentMarkingFooterFontProps">
    <vt:lpwstr>#000000,10,Calibri</vt:lpwstr>
  </property>
  <property fmtid="{D5CDD505-2E9C-101B-9397-08002B2CF9AE}" pid="7" name="ClassificationContentMarkingFooterText">
    <vt:lpwstr>OFFICIAL-SENSITIVE</vt:lpwstr>
  </property>
  <property fmtid="{D5CDD505-2E9C-101B-9397-08002B2CF9AE}" pid="8" name="MSIP_Label_a2b26bae-487d-44fe-91ad-0b161268626c_Enabled">
    <vt:lpwstr>true</vt:lpwstr>
  </property>
  <property fmtid="{D5CDD505-2E9C-101B-9397-08002B2CF9AE}" pid="9" name="MSIP_Label_a2b26bae-487d-44fe-91ad-0b161268626c_SetDate">
    <vt:lpwstr>2022-01-19T08:56:03Z</vt:lpwstr>
  </property>
  <property fmtid="{D5CDD505-2E9C-101B-9397-08002B2CF9AE}" pid="10" name="MSIP_Label_a2b26bae-487d-44fe-91ad-0b161268626c_Method">
    <vt:lpwstr>Privileged</vt:lpwstr>
  </property>
  <property fmtid="{D5CDD505-2E9C-101B-9397-08002B2CF9AE}" pid="11" name="MSIP_Label_a2b26bae-487d-44fe-91ad-0b161268626c_Name">
    <vt:lpwstr>OFFICIAL-SENSITIVE</vt:lpwstr>
  </property>
  <property fmtid="{D5CDD505-2E9C-101B-9397-08002B2CF9AE}" pid="12" name="MSIP_Label_a2b26bae-487d-44fe-91ad-0b161268626c_SiteId">
    <vt:lpwstr>2f7a9b80-2e65-4ed6-9851-2f727effb3a1</vt:lpwstr>
  </property>
  <property fmtid="{D5CDD505-2E9C-101B-9397-08002B2CF9AE}" pid="13" name="MSIP_Label_a2b26bae-487d-44fe-91ad-0b161268626c_ActionId">
    <vt:lpwstr>8e21081e-011f-47bc-9555-e971b6095271</vt:lpwstr>
  </property>
  <property fmtid="{D5CDD505-2E9C-101B-9397-08002B2CF9AE}" pid="14" name="MSIP_Label_a2b26bae-487d-44fe-91ad-0b161268626c_ContentBits">
    <vt:lpwstr>2</vt:lpwstr>
  </property>
</Properties>
</file>