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A26B"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t>Background</w:t>
      </w:r>
    </w:p>
    <w:p w14:paraId="73ECA28F"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Are you responding to this survey as an individual or as a representative of an organisation?</w:t>
      </w:r>
    </w:p>
    <w:p w14:paraId="25D2BA02" w14:textId="77777777" w:rsidR="00ED5FF6" w:rsidRPr="000C7AE3" w:rsidRDefault="00ED5FF6" w:rsidP="00ED5FF6">
      <w:pPr>
        <w:numPr>
          <w:ilvl w:val="0"/>
          <w:numId w:val="1"/>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Organisation</w:t>
      </w:r>
    </w:p>
    <w:p w14:paraId="2036A443"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2. [If organisation] Are you responding on behalf of an organisation based in the UK?</w:t>
      </w:r>
    </w:p>
    <w:p w14:paraId="6B486765" w14:textId="77777777" w:rsidR="00ED5FF6" w:rsidRPr="000C7AE3" w:rsidRDefault="00ED5FF6" w:rsidP="00ED5FF6">
      <w:pPr>
        <w:numPr>
          <w:ilvl w:val="0"/>
          <w:numId w:val="2"/>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Yes</w:t>
      </w:r>
    </w:p>
    <w:p w14:paraId="252A37A2"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3. [If organisation] Which of the following best describes your type of organisation?</w:t>
      </w:r>
    </w:p>
    <w:p w14:paraId="5B694F61" w14:textId="77777777" w:rsidR="00ED5FF6" w:rsidRPr="000C7AE3" w:rsidRDefault="00ED5FF6" w:rsidP="00ED5FF6">
      <w:pPr>
        <w:numPr>
          <w:ilvl w:val="0"/>
          <w:numId w:val="3"/>
        </w:numPr>
        <w:shd w:val="clear" w:color="auto" w:fill="FFFFFF"/>
        <w:spacing w:after="150" w:line="240" w:lineRule="auto"/>
        <w:ind w:left="1020"/>
        <w:rPr>
          <w:rFonts w:asciiTheme="minorBidi" w:eastAsia="Times New Roman" w:hAnsiTheme="minorBidi"/>
          <w:color w:val="FF0000"/>
          <w:sz w:val="24"/>
          <w:szCs w:val="24"/>
          <w:lang w:eastAsia="en-GB"/>
        </w:rPr>
      </w:pPr>
      <w:r w:rsidRPr="000C7AE3">
        <w:rPr>
          <w:rFonts w:asciiTheme="minorBidi" w:eastAsia="Times New Roman" w:hAnsiTheme="minorBidi"/>
          <w:color w:val="00B050"/>
          <w:sz w:val="24"/>
          <w:szCs w:val="24"/>
          <w:lang w:eastAsia="en-GB"/>
        </w:rPr>
        <w:t>Third sector / Voluntary</w:t>
      </w:r>
    </w:p>
    <w:p w14:paraId="4E1E5574"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4. [If organisation] Does your organisation provide immigration advice or support services?</w:t>
      </w:r>
    </w:p>
    <w:p w14:paraId="182E1319" w14:textId="77777777" w:rsidR="00ED5FF6" w:rsidRPr="000C7AE3" w:rsidRDefault="00ED5FF6" w:rsidP="00ED5FF6">
      <w:pPr>
        <w:numPr>
          <w:ilvl w:val="0"/>
          <w:numId w:val="4"/>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No</w:t>
      </w:r>
    </w:p>
    <w:p w14:paraId="1160706A"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5. [If organisation based in the UK] Has your organisation ever sponsored employees to work in the UK on a visa?</w:t>
      </w:r>
    </w:p>
    <w:p w14:paraId="06B21033" w14:textId="77777777" w:rsidR="00ED5FF6" w:rsidRPr="000C7AE3" w:rsidRDefault="00ED5FF6" w:rsidP="00ED5FF6">
      <w:pPr>
        <w:numPr>
          <w:ilvl w:val="0"/>
          <w:numId w:val="5"/>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Don’t know / prefer not to say</w:t>
      </w:r>
    </w:p>
    <w:p w14:paraId="78242275"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6. [If organisation based in the UK] Does your organisation intend to sponsor employees to work in the UK on a visa in the future?</w:t>
      </w:r>
    </w:p>
    <w:p w14:paraId="7EE69C9D" w14:textId="77777777" w:rsidR="00ED5FF6" w:rsidRPr="000C7AE3" w:rsidRDefault="00ED5FF6" w:rsidP="00ED5FF6">
      <w:pPr>
        <w:numPr>
          <w:ilvl w:val="0"/>
          <w:numId w:val="6"/>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Don’t know / prefer not to say</w:t>
      </w:r>
    </w:p>
    <w:p w14:paraId="70131D35"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7. [If organisation based in the UK] How many people work for your organisation across the UK as a whole?</w:t>
      </w:r>
    </w:p>
    <w:p w14:paraId="285462EE" w14:textId="77777777" w:rsidR="00ED5FF6" w:rsidRPr="000C7AE3" w:rsidRDefault="00ED5FF6" w:rsidP="00ED5FF6">
      <w:pPr>
        <w:numPr>
          <w:ilvl w:val="0"/>
          <w:numId w:val="7"/>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Under 10</w:t>
      </w:r>
    </w:p>
    <w:p w14:paraId="67380637"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8. [If organisation currently sponsors employees to work in the UK on a visa] How many employees are currently sponsored via a UK visa at your organisation?</w:t>
      </w:r>
    </w:p>
    <w:p w14:paraId="72DC4534" w14:textId="77777777" w:rsidR="00ED5FF6" w:rsidRPr="000C7AE3" w:rsidRDefault="00ED5FF6" w:rsidP="00ED5FF6">
      <w:pPr>
        <w:numPr>
          <w:ilvl w:val="0"/>
          <w:numId w:val="8"/>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Don’t know / prefer not to say</w:t>
      </w:r>
    </w:p>
    <w:p w14:paraId="0757CE29"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9. [If organisation] Which of the following best describes the industry sector your organisation operates in?</w:t>
      </w:r>
    </w:p>
    <w:p w14:paraId="147E0972" w14:textId="77777777" w:rsidR="00ED5FF6" w:rsidRPr="000C7AE3" w:rsidRDefault="00ED5FF6" w:rsidP="00ED5FF6">
      <w:pPr>
        <w:numPr>
          <w:ilvl w:val="0"/>
          <w:numId w:val="9"/>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Human health and social work activities</w:t>
      </w:r>
    </w:p>
    <w:p w14:paraId="0FA67AF4"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10. [If organisation based in the UK] In which part of the UK is your organisation mainly based?</w:t>
      </w:r>
    </w:p>
    <w:p w14:paraId="3EB0D2AD" w14:textId="77777777" w:rsidR="00ED5FF6" w:rsidRPr="000C7AE3" w:rsidRDefault="00ED5FF6" w:rsidP="00ED5FF6">
      <w:pPr>
        <w:numPr>
          <w:ilvl w:val="0"/>
          <w:numId w:val="10"/>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London or Greater London</w:t>
      </w:r>
    </w:p>
    <w:p w14:paraId="4E0295AF"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t>Earned Settlement</w:t>
      </w:r>
    </w:p>
    <w:p w14:paraId="54353F6D"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In this section, we invite your views on the proposed Earned Settlement framework, including how clearly the changes are explained. Before continuing, please take a moment to review the proposed reforms as outlined in this Paper.</w:t>
      </w:r>
    </w:p>
    <w:p w14:paraId="19CF252C"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‘Earned settlement’ is a principle that recognises the value of long-term contribution to the UK. Rather than granting settlement automatically after a fixed period, this approach requires individuals to demonstrate sustained commitment (through work, community involvement, or other meaningful contributions) before being granted permanent status.</w:t>
      </w:r>
    </w:p>
    <w:p w14:paraId="3AD1C407"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lastRenderedPageBreak/>
        <w:t>The proposed framework sets a starting point of 10 years before settlement can be obtained. This duration may be reduced based on positive indicators (e.g. contributing to the Exchequer by earning a certain salary) or extended based on negative indicators (e.g. reliance on public funds).</w:t>
      </w:r>
    </w:p>
    <w:p w14:paraId="1C5A1F7B"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Overall, how clear do you find the proposed changes to the settlement framework?</w:t>
      </w:r>
    </w:p>
    <w:p w14:paraId="53EC365F" w14:textId="77777777" w:rsidR="00ED5FF6" w:rsidRPr="000C7AE3" w:rsidRDefault="00ED5FF6" w:rsidP="00ED5FF6">
      <w:pPr>
        <w:numPr>
          <w:ilvl w:val="0"/>
          <w:numId w:val="18"/>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Very unclear</w:t>
      </w:r>
    </w:p>
    <w:p w14:paraId="0D166086"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2. [If unclear] Which aspects of the proposed changes to settlement are not clear?</w:t>
      </w:r>
    </w:p>
    <w:p w14:paraId="1817156B" w14:textId="77777777" w:rsidR="00ED5FF6" w:rsidRPr="000C7AE3" w:rsidRDefault="00ED5FF6" w:rsidP="00ED5FF6">
      <w:pPr>
        <w:numPr>
          <w:ilvl w:val="0"/>
          <w:numId w:val="19"/>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How reductions to the qualifying period will be applied</w:t>
      </w:r>
    </w:p>
    <w:p w14:paraId="489D5A59" w14:textId="77777777" w:rsidR="00ED5FF6" w:rsidRPr="000C7AE3" w:rsidRDefault="00ED5FF6" w:rsidP="00ED5FF6">
      <w:pPr>
        <w:numPr>
          <w:ilvl w:val="0"/>
          <w:numId w:val="19"/>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How extensions to the qualifying period will be applied</w:t>
      </w:r>
    </w:p>
    <w:p w14:paraId="579FF62D" w14:textId="77777777" w:rsidR="00ED5FF6" w:rsidRPr="000C7AE3" w:rsidRDefault="00ED5FF6" w:rsidP="00ED5FF6">
      <w:pPr>
        <w:numPr>
          <w:ilvl w:val="0"/>
          <w:numId w:val="19"/>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How reductions and/or extensions will be applied if applicants meet multiple criteria</w:t>
      </w:r>
    </w:p>
    <w:p w14:paraId="2EB40121" w14:textId="77777777" w:rsidR="00ED5FF6" w:rsidRPr="000C7AE3" w:rsidRDefault="00ED5FF6" w:rsidP="00ED5FF6">
      <w:pPr>
        <w:numPr>
          <w:ilvl w:val="0"/>
          <w:numId w:val="19"/>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How the proposed changes will apply to dependants and children</w:t>
      </w:r>
    </w:p>
    <w:p w14:paraId="5FDAAC99"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3. Overall, to what extent do you agree or disagree with the proposed changes to the settlement framework?</w:t>
      </w:r>
    </w:p>
    <w:p w14:paraId="4E9CCE1E" w14:textId="77777777" w:rsidR="00ED5FF6" w:rsidRPr="000C7AE3" w:rsidRDefault="00ED5FF6" w:rsidP="00ED5FF6">
      <w:pPr>
        <w:numPr>
          <w:ilvl w:val="0"/>
          <w:numId w:val="20"/>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Strongly disagree</w:t>
      </w:r>
    </w:p>
    <w:p w14:paraId="3194A786"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t>Character</w:t>
      </w:r>
    </w:p>
    <w:p w14:paraId="2EEB976C"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This question focuses on ‘Character’, the first of the four core pillars designed to ensure that applicants make a meaningful contribution to UK society and meet clear, measurable standards.</w:t>
      </w:r>
    </w:p>
    <w:p w14:paraId="1F1CD89D"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To be eligible for settlement, applicants will need to meet the suitability requirements set out in the existing Immigration Rules (</w:t>
      </w:r>
      <w:hyperlink r:id="rId7" w:history="1">
        <w:r w:rsidRPr="000C7AE3">
          <w:rPr>
            <w:rFonts w:asciiTheme="minorBidi" w:eastAsia="Times New Roman" w:hAnsiTheme="minorBidi"/>
            <w:color w:val="1D70B8"/>
            <w:sz w:val="24"/>
            <w:szCs w:val="24"/>
            <w:u w:val="single"/>
            <w:lang w:eastAsia="en-GB"/>
          </w:rPr>
          <w:t>Part Suitability</w:t>
        </w:r>
      </w:hyperlink>
      <w:r w:rsidRPr="000C7AE3">
        <w:rPr>
          <w:rFonts w:asciiTheme="minorBidi" w:eastAsia="Times New Roman" w:hAnsiTheme="minorBidi"/>
          <w:color w:val="0B0C0C"/>
          <w:sz w:val="24"/>
          <w:szCs w:val="24"/>
          <w:lang w:eastAsia="en-GB"/>
        </w:rPr>
        <w:t>).</w:t>
      </w:r>
    </w:p>
    <w:p w14:paraId="30AEB25D"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This reformed system will, as now, provide for the refusal of applications where core requirements relating to their character and conduct (for example, having a criminal conviction, non-compliance with immigration requirements and considerations pertaining to the public good). It will be mandatory to meet such requirements and there will be no ability to trade with other considerations to determine the qualifying period.</w:t>
      </w:r>
    </w:p>
    <w:p w14:paraId="38FD5D85" w14:textId="315B57DE" w:rsidR="00ED5FF6" w:rsidRPr="000C7AE3" w:rsidRDefault="00ED5FF6" w:rsidP="00ED5FF6">
      <w:pPr>
        <w:shd w:val="clear" w:color="auto" w:fill="FFFFFF"/>
        <w:spacing w:after="0" w:line="240" w:lineRule="auto"/>
        <w:outlineLvl w:val="3"/>
        <w:rPr>
          <w:rFonts w:asciiTheme="minorBidi" w:eastAsia="Times New Roman" w:hAnsiTheme="minorBidi"/>
          <w:b/>
          <w:bCs/>
          <w:color w:val="FF0000"/>
          <w:sz w:val="24"/>
          <w:szCs w:val="24"/>
          <w:lang w:eastAsia="en-GB"/>
        </w:rPr>
      </w:pPr>
      <w:r w:rsidRPr="000C7AE3">
        <w:rPr>
          <w:rFonts w:asciiTheme="minorBidi" w:eastAsia="Times New Roman" w:hAnsiTheme="minorBidi"/>
          <w:b/>
          <w:bCs/>
          <w:color w:val="0B0C0C"/>
          <w:sz w:val="24"/>
          <w:szCs w:val="24"/>
          <w:lang w:eastAsia="en-GB"/>
        </w:rPr>
        <w:t>1. Do you have any comments on how ‘Character’ should be considered in relation to settlement?</w:t>
      </w:r>
      <w:r w:rsidR="00712B57" w:rsidRPr="000C7AE3">
        <w:rPr>
          <w:rFonts w:asciiTheme="minorBidi" w:eastAsia="Times New Roman" w:hAnsiTheme="minorBidi"/>
          <w:b/>
          <w:bCs/>
          <w:color w:val="0B0C0C"/>
          <w:sz w:val="24"/>
          <w:szCs w:val="24"/>
          <w:lang w:eastAsia="en-GB"/>
        </w:rPr>
        <w:t xml:space="preserve"> - </w:t>
      </w:r>
      <w:r w:rsidR="00712B57" w:rsidRPr="000C7AE3">
        <w:rPr>
          <w:rFonts w:asciiTheme="minorBidi" w:hAnsiTheme="minorBidi"/>
          <w:color w:val="00B050"/>
          <w:sz w:val="24"/>
          <w:szCs w:val="24"/>
        </w:rPr>
        <w:t>The government's expectation that individuals seeking settlement should not have a criminal record lacks a timeframe for when revised thresholds will be set out. Criminal and immigration breaches are counted multiple times across suitability, character, and timeline extensions. Minor, historic and spent offences are insufficiently distinguished from serious harm. Rehabilitation and positive post</w:t>
      </w:r>
      <w:r w:rsidR="00712B57" w:rsidRPr="000C7AE3">
        <w:rPr>
          <w:rFonts w:asciiTheme="minorBidi" w:hAnsiTheme="minorBidi"/>
          <w:color w:val="00B050"/>
          <w:sz w:val="24"/>
          <w:szCs w:val="24"/>
        </w:rPr>
        <w:noBreakHyphen/>
        <w:t>offence behaviour are undervalued. There is a lack of proportionality, relevance, and recognition of rehabilitation. There is insufficient distinguishment between criminal conviction and non-compliance with immigration requirements. Neither of these factors account for migrants' ability to make meaningful contributions to UK society.</w:t>
      </w:r>
    </w:p>
    <w:p w14:paraId="47BAEF33" w14:textId="77777777" w:rsidR="00712B57" w:rsidRPr="000C7AE3" w:rsidRDefault="00712B57" w:rsidP="00ED5FF6">
      <w:pPr>
        <w:shd w:val="clear" w:color="auto" w:fill="FFFFFF"/>
        <w:spacing w:after="0" w:line="240" w:lineRule="auto"/>
        <w:outlineLvl w:val="3"/>
        <w:rPr>
          <w:rFonts w:asciiTheme="minorBidi" w:eastAsia="Times New Roman" w:hAnsiTheme="minorBidi"/>
          <w:b/>
          <w:bCs/>
          <w:color w:val="FF0000"/>
          <w:sz w:val="24"/>
          <w:szCs w:val="24"/>
          <w:lang w:eastAsia="en-GB"/>
        </w:rPr>
      </w:pPr>
    </w:p>
    <w:p w14:paraId="6AF998F2"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lastRenderedPageBreak/>
        <w:t>Integration</w:t>
      </w:r>
    </w:p>
    <w:p w14:paraId="046D6FC2"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This section focuses on ‘Integration’. To be eligible for settlement applicants will need to demonstrate meaningful engagement with British society. This includes passing a Life in the UK test and speaking English at an upper intermediate level (B2 standard under the Common European Framework of Reference for Languages).</w:t>
      </w:r>
    </w:p>
    <w:p w14:paraId="7565120E"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Under the proposed reforms, applicants who can demonstrate advanced English language ability (at C1 standard) will be able to reduce their route to settlement by one year. C1 level under the Common European Framework of Reference for Languages means the user is proficient and able to perform complex tasks related to social, academic, and professional situations.</w:t>
      </w:r>
    </w:p>
    <w:p w14:paraId="4172A636" w14:textId="77777777" w:rsidR="00ED5FF6"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What do you think about a 1-year reduction for applications who can demonstrate advanced English language ability (at C1 standard)?</w:t>
      </w:r>
    </w:p>
    <w:p w14:paraId="65702C08" w14:textId="77777777" w:rsidR="000C7AE3"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7F8C3878" w14:textId="77777777" w:rsidR="00ED5FF6" w:rsidRPr="000C7AE3" w:rsidRDefault="00ED5FF6" w:rsidP="00ED5FF6">
      <w:pPr>
        <w:numPr>
          <w:ilvl w:val="0"/>
          <w:numId w:val="21"/>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Don’t know / prefer not to say</w:t>
      </w:r>
    </w:p>
    <w:p w14:paraId="415F5033" w14:textId="77777777" w:rsidR="00ED5FF6"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2. How do you think integration should be assessed? (please select all that apply)</w:t>
      </w:r>
    </w:p>
    <w:p w14:paraId="6864B8AA" w14:textId="77777777" w:rsidR="000C7AE3"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19FA70F1" w14:textId="77777777" w:rsidR="00ED5FF6" w:rsidRPr="000C7AE3" w:rsidRDefault="00ED5FF6" w:rsidP="00ED5FF6">
      <w:pPr>
        <w:numPr>
          <w:ilvl w:val="0"/>
          <w:numId w:val="22"/>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Through evidence of learning and participation within the wider community (including testimonies from relevant organisations/groups)</w:t>
      </w:r>
    </w:p>
    <w:p w14:paraId="37CB7BEF" w14:textId="15F95E44" w:rsidR="00ED5FF6" w:rsidRPr="000C7AE3" w:rsidRDefault="00ED5FF6" w:rsidP="00ED5FF6">
      <w:pPr>
        <w:numPr>
          <w:ilvl w:val="0"/>
          <w:numId w:val="22"/>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In another way (please specify)</w:t>
      </w:r>
    </w:p>
    <w:p w14:paraId="1AA215DF" w14:textId="405F0D7B" w:rsidR="00097CD7" w:rsidRPr="000C7AE3" w:rsidRDefault="00097CD7" w:rsidP="00097CD7">
      <w:pPr>
        <w:shd w:val="clear" w:color="auto" w:fill="FFFFFF"/>
        <w:spacing w:after="150" w:line="240" w:lineRule="auto"/>
        <w:rPr>
          <w:rFonts w:asciiTheme="minorBidi" w:eastAsia="Times New Roman" w:hAnsiTheme="minorBidi"/>
          <w:color w:val="00B050"/>
          <w:sz w:val="24"/>
          <w:szCs w:val="24"/>
          <w:lang w:eastAsia="en-GB"/>
        </w:rPr>
      </w:pPr>
      <w:r w:rsidRPr="000C7AE3">
        <w:rPr>
          <w:rFonts w:asciiTheme="minorBidi" w:hAnsiTheme="minorBidi"/>
          <w:color w:val="00B050"/>
          <w:sz w:val="24"/>
          <w:szCs w:val="24"/>
        </w:rPr>
        <w:t xml:space="preserve">Must account for increased burden on community organisations, </w:t>
      </w:r>
      <w:proofErr w:type="spellStart"/>
      <w:r w:rsidRPr="000C7AE3">
        <w:rPr>
          <w:rFonts w:asciiTheme="minorBidi" w:hAnsiTheme="minorBidi"/>
          <w:color w:val="00B050"/>
          <w:sz w:val="24"/>
          <w:szCs w:val="24"/>
        </w:rPr>
        <w:t>affects</w:t>
      </w:r>
      <w:proofErr w:type="spellEnd"/>
      <w:r w:rsidRPr="000C7AE3">
        <w:rPr>
          <w:rFonts w:asciiTheme="minorBidi" w:hAnsiTheme="minorBidi"/>
          <w:color w:val="00B050"/>
          <w:sz w:val="24"/>
          <w:szCs w:val="24"/>
        </w:rPr>
        <w:t xml:space="preserve"> on relationships between community organisations and their services by creating power imbalances, as well as the impact of learning difficulties and disabilities, disruption to schooling and poor health. ESOL is not uniformly and widely accessible. English proficiency is not a reliable indicator of integration outcomes.</w:t>
      </w:r>
    </w:p>
    <w:p w14:paraId="612F8B8D" w14:textId="77777777" w:rsid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3. Do you have any further comments on how ‘Integration’ should be considered in relation to settlement?</w:t>
      </w:r>
      <w:r w:rsidR="003E10A7" w:rsidRPr="000C7AE3">
        <w:rPr>
          <w:rFonts w:asciiTheme="minorBidi" w:eastAsia="Times New Roman" w:hAnsiTheme="minorBidi"/>
          <w:b/>
          <w:bCs/>
          <w:color w:val="0B0C0C"/>
          <w:sz w:val="24"/>
          <w:szCs w:val="24"/>
          <w:lang w:eastAsia="en-GB"/>
        </w:rPr>
        <w:t xml:space="preserve"> </w:t>
      </w:r>
    </w:p>
    <w:p w14:paraId="220F01C9" w14:textId="77777777" w:rsid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7F63E5CD" w14:textId="78099110" w:rsidR="00ED5FF6" w:rsidRPr="000C7AE3" w:rsidRDefault="003E10A7" w:rsidP="00ED5FF6">
      <w:pPr>
        <w:shd w:val="clear" w:color="auto" w:fill="FFFFFF"/>
        <w:spacing w:after="0" w:line="240" w:lineRule="auto"/>
        <w:outlineLvl w:val="3"/>
        <w:rPr>
          <w:rFonts w:asciiTheme="minorBidi" w:hAnsiTheme="minorBidi"/>
          <w:color w:val="FF0000"/>
          <w:sz w:val="24"/>
          <w:szCs w:val="24"/>
        </w:rPr>
      </w:pPr>
      <w:r w:rsidRPr="000C7AE3">
        <w:rPr>
          <w:rFonts w:asciiTheme="minorBidi" w:hAnsiTheme="minorBidi"/>
          <w:color w:val="00B050"/>
          <w:sz w:val="24"/>
          <w:szCs w:val="24"/>
        </w:rPr>
        <w:t xml:space="preserve">Must account for increased burden on community organisations, </w:t>
      </w:r>
      <w:proofErr w:type="spellStart"/>
      <w:r w:rsidRPr="000C7AE3">
        <w:rPr>
          <w:rFonts w:asciiTheme="minorBidi" w:hAnsiTheme="minorBidi"/>
          <w:color w:val="00B050"/>
          <w:sz w:val="24"/>
          <w:szCs w:val="24"/>
        </w:rPr>
        <w:t>affects</w:t>
      </w:r>
      <w:proofErr w:type="spellEnd"/>
      <w:r w:rsidRPr="000C7AE3">
        <w:rPr>
          <w:rFonts w:asciiTheme="minorBidi" w:hAnsiTheme="minorBidi"/>
          <w:color w:val="00B050"/>
          <w:sz w:val="24"/>
          <w:szCs w:val="24"/>
        </w:rPr>
        <w:t xml:space="preserve"> on relationships between community organisations and their services by creating power imbalances, as well as the impact of learning difficulties and disabilities, disruption to schooling and poor health. ESOL is not uniformly and widely accessible. English proficiency is not a reliable indicator of integration outcomes. C1 level proficiency is not necessary across all employment </w:t>
      </w:r>
      <w:proofErr w:type="spellStart"/>
      <w:r w:rsidRPr="000C7AE3">
        <w:rPr>
          <w:rFonts w:asciiTheme="minorBidi" w:hAnsiTheme="minorBidi"/>
          <w:color w:val="00B050"/>
          <w:sz w:val="24"/>
          <w:szCs w:val="24"/>
        </w:rPr>
        <w:t>roles</w:t>
      </w:r>
      <w:proofErr w:type="spellEnd"/>
      <w:r w:rsidRPr="000C7AE3">
        <w:rPr>
          <w:rFonts w:asciiTheme="minorBidi" w:hAnsiTheme="minorBidi"/>
          <w:color w:val="00B050"/>
          <w:sz w:val="24"/>
          <w:szCs w:val="24"/>
        </w:rPr>
        <w:t>, social, academic and professional situations. Policy must account for additional pressures and challenges to migrants during the integration process, for example navigating complex housing, health, employment and education systems, which will impact their ability to acquire C1 standard English. Such standardised metrics for evaluating integration will create inequalities between migrants and add pressure to strained third sector services.</w:t>
      </w:r>
    </w:p>
    <w:p w14:paraId="265336CB" w14:textId="77777777" w:rsidR="003E10A7" w:rsidRPr="000C7AE3" w:rsidRDefault="003E10A7"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3673EAF3"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t>Contribution</w:t>
      </w:r>
    </w:p>
    <w:p w14:paraId="18094153"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lastRenderedPageBreak/>
        <w:t>This section focuses on ‘Contribution’. This reinforces the principle that settlement should be earned through active participation in the economy and wider society. To be eligible for settlement applicants must:</w:t>
      </w:r>
    </w:p>
    <w:p w14:paraId="361BC6D9" w14:textId="77777777" w:rsidR="00ED5FF6" w:rsidRPr="000C7AE3" w:rsidRDefault="00ED5FF6" w:rsidP="00ED5FF6">
      <w:pPr>
        <w:numPr>
          <w:ilvl w:val="0"/>
          <w:numId w:val="23"/>
        </w:numPr>
        <w:shd w:val="clear" w:color="auto" w:fill="FFFFFF"/>
        <w:spacing w:after="150" w:line="240" w:lineRule="auto"/>
        <w:ind w:left="1020"/>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Have contributed to the Exchequer by having annual earnings above £12,570 for a minimum of 3 to 5 years (subject to this consultation), in line with the current thresholds for paying income tax and National Insurance Contributions (NICs), or an alternative amount of income. Please note, however, that these income-related thresholds would not track future changes to the tax system.</w:t>
      </w:r>
    </w:p>
    <w:p w14:paraId="62A8476D" w14:textId="77777777" w:rsidR="00ED5FF6" w:rsidRPr="000C7AE3" w:rsidRDefault="00ED5FF6" w:rsidP="00ED5FF6">
      <w:pPr>
        <w:numPr>
          <w:ilvl w:val="0"/>
          <w:numId w:val="23"/>
        </w:numPr>
        <w:shd w:val="clear" w:color="auto" w:fill="FFFFFF"/>
        <w:spacing w:after="150" w:line="240" w:lineRule="auto"/>
        <w:ind w:left="1020"/>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Have no outstanding litigation, NHS, tax or other government debt.</w:t>
      </w:r>
    </w:p>
    <w:p w14:paraId="6CC8FD35"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Do you think the following groups should be exempt from the requirement to have earned above £12,750 for at least 3 to 5 years?</w:t>
      </w:r>
    </w:p>
    <w:tbl>
      <w:tblPr>
        <w:tblW w:w="9016" w:type="dxa"/>
        <w:shd w:val="clear" w:color="auto" w:fill="FFFFFF"/>
        <w:tblCellMar>
          <w:top w:w="15" w:type="dxa"/>
          <w:left w:w="15" w:type="dxa"/>
          <w:bottom w:w="15" w:type="dxa"/>
          <w:right w:w="15" w:type="dxa"/>
        </w:tblCellMar>
        <w:tblLook w:val="04A0" w:firstRow="1" w:lastRow="0" w:firstColumn="1" w:lastColumn="0" w:noHBand="0" w:noVBand="1"/>
      </w:tblPr>
      <w:tblGrid>
        <w:gridCol w:w="5797"/>
        <w:gridCol w:w="728"/>
        <w:gridCol w:w="620"/>
        <w:gridCol w:w="1871"/>
      </w:tblGrid>
      <w:tr w:rsidR="00ED5FF6" w:rsidRPr="000C7AE3" w14:paraId="3BD07453" w14:textId="77777777" w:rsidTr="000B3133">
        <w:trPr>
          <w:trHeight w:val="834"/>
          <w:tblHeader/>
        </w:trPr>
        <w:tc>
          <w:tcPr>
            <w:tcW w:w="0" w:type="auto"/>
            <w:tcBorders>
              <w:bottom w:val="single" w:sz="6" w:space="0" w:color="B1B4B6"/>
            </w:tcBorders>
            <w:shd w:val="clear" w:color="auto" w:fill="FFFFFF"/>
            <w:tcMar>
              <w:top w:w="150" w:type="dxa"/>
              <w:left w:w="0" w:type="dxa"/>
              <w:bottom w:w="150" w:type="dxa"/>
              <w:right w:w="300" w:type="dxa"/>
            </w:tcMar>
            <w:hideMark/>
          </w:tcPr>
          <w:p w14:paraId="75A6C792"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0" w:type="auto"/>
            <w:tcBorders>
              <w:bottom w:val="single" w:sz="6" w:space="0" w:color="B1B4B6"/>
            </w:tcBorders>
            <w:shd w:val="clear" w:color="auto" w:fill="FFFFFF"/>
            <w:tcMar>
              <w:top w:w="150" w:type="dxa"/>
              <w:left w:w="0" w:type="dxa"/>
              <w:bottom w:w="150" w:type="dxa"/>
              <w:right w:w="300" w:type="dxa"/>
            </w:tcMar>
            <w:hideMark/>
          </w:tcPr>
          <w:p w14:paraId="1A432CD8"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Yes</w:t>
            </w:r>
          </w:p>
        </w:tc>
        <w:tc>
          <w:tcPr>
            <w:tcW w:w="0" w:type="auto"/>
            <w:tcBorders>
              <w:bottom w:val="single" w:sz="6" w:space="0" w:color="B1B4B6"/>
            </w:tcBorders>
            <w:shd w:val="clear" w:color="auto" w:fill="FFFFFF"/>
            <w:tcMar>
              <w:top w:w="150" w:type="dxa"/>
              <w:left w:w="0" w:type="dxa"/>
              <w:bottom w:w="150" w:type="dxa"/>
              <w:right w:w="300" w:type="dxa"/>
            </w:tcMar>
            <w:hideMark/>
          </w:tcPr>
          <w:p w14:paraId="1E1C173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No</w:t>
            </w:r>
          </w:p>
        </w:tc>
        <w:tc>
          <w:tcPr>
            <w:tcW w:w="0" w:type="auto"/>
            <w:tcBorders>
              <w:bottom w:val="single" w:sz="6" w:space="0" w:color="B1B4B6"/>
            </w:tcBorders>
            <w:shd w:val="clear" w:color="auto" w:fill="FFFFFF"/>
            <w:tcMar>
              <w:top w:w="150" w:type="dxa"/>
              <w:left w:w="0" w:type="dxa"/>
              <w:bottom w:w="150" w:type="dxa"/>
              <w:right w:w="0" w:type="dxa"/>
            </w:tcMar>
            <w:hideMark/>
          </w:tcPr>
          <w:p w14:paraId="36B43E8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1122C2BA" w14:textId="77777777" w:rsidTr="000B3133">
        <w:trPr>
          <w:trHeight w:val="609"/>
        </w:trPr>
        <w:tc>
          <w:tcPr>
            <w:tcW w:w="0" w:type="auto"/>
            <w:tcBorders>
              <w:bottom w:val="single" w:sz="6" w:space="0" w:color="B1B4B6"/>
            </w:tcBorders>
            <w:shd w:val="clear" w:color="auto" w:fill="FFFFFF"/>
            <w:tcMar>
              <w:top w:w="150" w:type="dxa"/>
              <w:left w:w="0" w:type="dxa"/>
              <w:bottom w:w="150" w:type="dxa"/>
              <w:right w:w="300" w:type="dxa"/>
            </w:tcMar>
            <w:hideMark/>
          </w:tcPr>
          <w:p w14:paraId="470B6A78"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Those on maternity leave or long-term illness/disability</w:t>
            </w:r>
          </w:p>
        </w:tc>
        <w:tc>
          <w:tcPr>
            <w:tcW w:w="0" w:type="auto"/>
            <w:tcBorders>
              <w:bottom w:val="single" w:sz="6" w:space="0" w:color="B1B4B6"/>
            </w:tcBorders>
            <w:shd w:val="clear" w:color="auto" w:fill="FFFFFF"/>
            <w:tcMar>
              <w:top w:w="150" w:type="dxa"/>
              <w:left w:w="0" w:type="dxa"/>
              <w:bottom w:w="150" w:type="dxa"/>
              <w:right w:w="300" w:type="dxa"/>
            </w:tcMar>
            <w:hideMark/>
          </w:tcPr>
          <w:p w14:paraId="1C006107" w14:textId="16D226C1" w:rsidR="00ED5FF6" w:rsidRPr="000C7AE3" w:rsidRDefault="00ED5FF6" w:rsidP="00ED5FF6">
            <w:pPr>
              <w:spacing w:after="450" w:line="240" w:lineRule="auto"/>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 </w:t>
            </w:r>
            <w:r w:rsidR="003E10A7" w:rsidRPr="000C7AE3">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5596FE71"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1CAC1809"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359E2323" w14:textId="77777777" w:rsidTr="000B3133">
        <w:trPr>
          <w:trHeight w:val="826"/>
        </w:trPr>
        <w:tc>
          <w:tcPr>
            <w:tcW w:w="0" w:type="auto"/>
            <w:tcBorders>
              <w:bottom w:val="single" w:sz="6" w:space="0" w:color="B1B4B6"/>
            </w:tcBorders>
            <w:shd w:val="clear" w:color="auto" w:fill="FFFFFF"/>
            <w:tcMar>
              <w:top w:w="150" w:type="dxa"/>
              <w:left w:w="0" w:type="dxa"/>
              <w:bottom w:w="150" w:type="dxa"/>
              <w:right w:w="300" w:type="dxa"/>
            </w:tcMar>
            <w:hideMark/>
          </w:tcPr>
          <w:p w14:paraId="7D95088C"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Those in certain occupations with different pay arrangements (e.g. Ministers of Religion)</w:t>
            </w:r>
          </w:p>
        </w:tc>
        <w:tc>
          <w:tcPr>
            <w:tcW w:w="0" w:type="auto"/>
            <w:tcBorders>
              <w:bottom w:val="single" w:sz="6" w:space="0" w:color="B1B4B6"/>
            </w:tcBorders>
            <w:shd w:val="clear" w:color="auto" w:fill="FFFFFF"/>
            <w:tcMar>
              <w:top w:w="150" w:type="dxa"/>
              <w:left w:w="0" w:type="dxa"/>
              <w:bottom w:w="150" w:type="dxa"/>
              <w:right w:w="300" w:type="dxa"/>
            </w:tcMar>
            <w:hideMark/>
          </w:tcPr>
          <w:p w14:paraId="5975DECA" w14:textId="17256666"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r w:rsidR="003E10A7" w:rsidRPr="000C7AE3">
              <w:rPr>
                <w:rFonts w:asciiTheme="minorBidi" w:eastAsia="Times New Roman" w:hAnsiTheme="minorBidi"/>
                <w:color w:val="00B050"/>
                <w:sz w:val="32"/>
                <w:szCs w:val="32"/>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19F0D602"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474ED069"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bl>
    <w:p w14:paraId="41984653" w14:textId="77777777" w:rsidR="000C7AE3" w:rsidRDefault="00ED5FF6" w:rsidP="00ED5FF6">
      <w:pPr>
        <w:shd w:val="clear" w:color="auto" w:fill="FFFFFF"/>
        <w:spacing w:after="0" w:line="240" w:lineRule="auto"/>
        <w:outlineLvl w:val="3"/>
        <w:rPr>
          <w:rFonts w:asciiTheme="minorBidi" w:eastAsia="Times New Roman" w:hAnsiTheme="minorBidi"/>
          <w:color w:val="00B050"/>
          <w:sz w:val="24"/>
          <w:szCs w:val="24"/>
          <w:lang w:eastAsia="en-GB"/>
        </w:rPr>
      </w:pPr>
      <w:r w:rsidRPr="000C7AE3">
        <w:rPr>
          <w:rFonts w:asciiTheme="minorBidi" w:eastAsia="Times New Roman" w:hAnsiTheme="minorBidi"/>
          <w:b/>
          <w:bCs/>
          <w:color w:val="0B0C0C"/>
          <w:sz w:val="24"/>
          <w:szCs w:val="24"/>
          <w:lang w:eastAsia="en-GB"/>
        </w:rPr>
        <w:t>2. Are there any other groups that you think should be exempt from the requirement to have earned above £12,750 for at least 3 to 5 years?</w:t>
      </w:r>
      <w:r w:rsidR="003E10A7" w:rsidRPr="000C7AE3">
        <w:rPr>
          <w:rFonts w:asciiTheme="minorBidi" w:eastAsia="Times New Roman" w:hAnsiTheme="minorBidi"/>
          <w:b/>
          <w:bCs/>
          <w:color w:val="0B0C0C"/>
          <w:sz w:val="24"/>
          <w:szCs w:val="24"/>
          <w:lang w:eastAsia="en-GB"/>
        </w:rPr>
        <w:t xml:space="preserve"> </w:t>
      </w:r>
    </w:p>
    <w:p w14:paraId="5C04EAF8" w14:textId="77777777" w:rsidR="000C7AE3" w:rsidRDefault="000C7AE3" w:rsidP="00ED5FF6">
      <w:pPr>
        <w:shd w:val="clear" w:color="auto" w:fill="FFFFFF"/>
        <w:spacing w:after="0" w:line="240" w:lineRule="auto"/>
        <w:outlineLvl w:val="3"/>
        <w:rPr>
          <w:rFonts w:asciiTheme="minorBidi" w:eastAsia="Times New Roman" w:hAnsiTheme="minorBidi"/>
          <w:color w:val="00B050"/>
          <w:sz w:val="24"/>
          <w:szCs w:val="24"/>
          <w:lang w:eastAsia="en-GB"/>
        </w:rPr>
      </w:pPr>
    </w:p>
    <w:p w14:paraId="0EB6CB23" w14:textId="5FBECFBE" w:rsidR="00ED5FF6"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Pr>
          <w:rFonts w:asciiTheme="minorBidi" w:eastAsia="Times New Roman" w:hAnsiTheme="minorBidi"/>
          <w:color w:val="00B050"/>
          <w:sz w:val="24"/>
          <w:szCs w:val="24"/>
          <w:lang w:eastAsia="en-GB"/>
        </w:rPr>
        <w:t>C</w:t>
      </w:r>
      <w:r w:rsidR="003E10A7" w:rsidRPr="000C7AE3">
        <w:rPr>
          <w:rFonts w:asciiTheme="minorBidi" w:eastAsia="Times New Roman" w:hAnsiTheme="minorBidi"/>
          <w:color w:val="00B050"/>
          <w:sz w:val="24"/>
          <w:szCs w:val="24"/>
          <w:lang w:eastAsia="en-GB"/>
        </w:rPr>
        <w:t>arers, people over 67 (pension age), young people (aged 18-25)</w:t>
      </w:r>
    </w:p>
    <w:p w14:paraId="4AE1E500" w14:textId="77777777" w:rsidR="003E10A7" w:rsidRPr="000C7AE3" w:rsidRDefault="003E10A7"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159BB3E4"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3. To what extent do you agree or disagree that migrants who have worked in an occupation below RQF level 6 should have their standard qualifying period for settlement set at 15 years?</w:t>
      </w:r>
    </w:p>
    <w:p w14:paraId="1150F1D2"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Occupations skilled to RQF level 6 are those which require a qualification equivalent to degree level or higher. You can read more about what kind of qualifications this includes </w:t>
      </w:r>
      <w:hyperlink r:id="rId8" w:history="1">
        <w:r w:rsidRPr="000C7AE3">
          <w:rPr>
            <w:rFonts w:asciiTheme="minorBidi" w:eastAsia="Times New Roman" w:hAnsiTheme="minorBidi"/>
            <w:color w:val="1D70B8"/>
            <w:sz w:val="24"/>
            <w:szCs w:val="24"/>
            <w:u w:val="single"/>
            <w:lang w:eastAsia="en-GB"/>
          </w:rPr>
          <w:t>here</w:t>
        </w:r>
      </w:hyperlink>
      <w:r w:rsidRPr="000C7AE3">
        <w:rPr>
          <w:rFonts w:asciiTheme="minorBidi" w:eastAsia="Times New Roman" w:hAnsiTheme="minorBidi"/>
          <w:color w:val="0B0C0C"/>
          <w:sz w:val="24"/>
          <w:szCs w:val="24"/>
          <w:lang w:eastAsia="en-GB"/>
        </w:rPr>
        <w:t>.</w:t>
      </w:r>
    </w:p>
    <w:p w14:paraId="315F2B98" w14:textId="77777777" w:rsidR="00ED5FF6" w:rsidRPr="000C7AE3" w:rsidRDefault="00ED5FF6" w:rsidP="00ED5FF6">
      <w:pPr>
        <w:numPr>
          <w:ilvl w:val="0"/>
          <w:numId w:val="24"/>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Strongly disagree</w:t>
      </w:r>
    </w:p>
    <w:p w14:paraId="588FDCF6" w14:textId="77777777" w:rsidR="00ED5FF6"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4. To what extent do you agree or disagree that applicants who earn a taxable income above £50,270 should be eligible for a reduction in their time to settlement?</w:t>
      </w:r>
    </w:p>
    <w:p w14:paraId="459E839D" w14:textId="77777777" w:rsidR="000C7AE3"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677012B4" w14:textId="77777777" w:rsidR="00ED5FF6" w:rsidRPr="000C7AE3" w:rsidRDefault="00ED5FF6" w:rsidP="00ED5FF6">
      <w:pPr>
        <w:numPr>
          <w:ilvl w:val="0"/>
          <w:numId w:val="25"/>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Don’t know / prefer not to say</w:t>
      </w:r>
    </w:p>
    <w:p w14:paraId="0E94A7F5" w14:textId="5D450DC9" w:rsidR="00B700A0" w:rsidRPr="000C7AE3" w:rsidRDefault="00ED5FF6" w:rsidP="000C7AE3">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lastRenderedPageBreak/>
        <w:t>Under the proposed reforms, applicants who earn a taxable income above a certain threshold for 3 years prior to applying for settlement may qualify for settlement sooner.</w:t>
      </w:r>
    </w:p>
    <w:p w14:paraId="3F54AF3A" w14:textId="454FE0BD" w:rsidR="00ED5FF6"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Pr>
          <w:rFonts w:asciiTheme="minorBidi" w:eastAsia="Times New Roman" w:hAnsiTheme="minorBidi"/>
          <w:b/>
          <w:bCs/>
          <w:color w:val="0B0C0C"/>
          <w:sz w:val="24"/>
          <w:szCs w:val="24"/>
          <w:lang w:eastAsia="en-GB"/>
        </w:rPr>
        <w:t>5</w:t>
      </w:r>
      <w:r w:rsidR="00ED5FF6" w:rsidRPr="000C7AE3">
        <w:rPr>
          <w:rFonts w:asciiTheme="minorBidi" w:eastAsia="Times New Roman" w:hAnsiTheme="minorBidi"/>
          <w:b/>
          <w:bCs/>
          <w:color w:val="0B0C0C"/>
          <w:sz w:val="24"/>
          <w:szCs w:val="24"/>
          <w:lang w:eastAsia="en-GB"/>
        </w:rPr>
        <w:t>. Do you think those employed in a public service occupation (i.e. health and education occupations where going rates are based on national pay scales) should be eligible for a reduction in their qualifying period to settlement?</w:t>
      </w:r>
    </w:p>
    <w:p w14:paraId="1C5C7698" w14:textId="77777777" w:rsidR="00B700A0" w:rsidRPr="000C7AE3" w:rsidRDefault="00B700A0"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2710F8DA" w14:textId="77777777" w:rsidR="00ED5FF6" w:rsidRPr="000C7AE3" w:rsidRDefault="00ED5FF6" w:rsidP="00ED5FF6">
      <w:pPr>
        <w:numPr>
          <w:ilvl w:val="0"/>
          <w:numId w:val="26"/>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Don’t know / prefer not to say</w:t>
      </w:r>
    </w:p>
    <w:p w14:paraId="512789DA"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Under the proposed reforms, applicants who claim public funds (e.g. benefits and housing assistance) would face a penalty depending on the length of time they claimed public funds during their route to settlement.</w:t>
      </w:r>
    </w:p>
    <w:p w14:paraId="74E0550C"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 Home Office recognises that some applicants (such as those from vulnerable groups) may have extenuating circumstances to claim public funds. Later questions will explore whether specific groups should be exempt from the proposed reforms.</w:t>
      </w:r>
    </w:p>
    <w:p w14:paraId="5D2B99EE" w14:textId="18BF872B" w:rsidR="00ED5FF6"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Pr>
          <w:rFonts w:asciiTheme="minorBidi" w:eastAsia="Times New Roman" w:hAnsiTheme="minorBidi"/>
          <w:b/>
          <w:bCs/>
          <w:color w:val="0B0C0C"/>
          <w:sz w:val="24"/>
          <w:szCs w:val="24"/>
          <w:lang w:eastAsia="en-GB"/>
        </w:rPr>
        <w:t>6</w:t>
      </w:r>
      <w:r w:rsidR="00ED5FF6" w:rsidRPr="000C7AE3">
        <w:rPr>
          <w:rFonts w:asciiTheme="minorBidi" w:eastAsia="Times New Roman" w:hAnsiTheme="minorBidi"/>
          <w:b/>
          <w:bCs/>
          <w:color w:val="0B0C0C"/>
          <w:sz w:val="24"/>
          <w:szCs w:val="24"/>
          <w:lang w:eastAsia="en-GB"/>
        </w:rPr>
        <w:t>. What do you think about the proposed penalties for applicants claiming public funds?</w:t>
      </w:r>
    </w:p>
    <w:p w14:paraId="4DC97BE1" w14:textId="77777777" w:rsidR="000C7AE3"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6CBD20F1"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Ensuring that the UK can remain compliant with its international obligations, these penalties would exclude migrants covered by Trade Continuity Agreements and Social Security Coordination Agreements.</w:t>
      </w:r>
    </w:p>
    <w:tbl>
      <w:tblPr>
        <w:tblW w:w="9694" w:type="dxa"/>
        <w:shd w:val="clear" w:color="auto" w:fill="FFFFFF"/>
        <w:tblCellMar>
          <w:top w:w="15" w:type="dxa"/>
          <w:left w:w="15" w:type="dxa"/>
          <w:bottom w:w="15" w:type="dxa"/>
          <w:right w:w="15" w:type="dxa"/>
        </w:tblCellMar>
        <w:tblLook w:val="04A0" w:firstRow="1" w:lastRow="0" w:firstColumn="1" w:lastColumn="0" w:noHBand="0" w:noVBand="1"/>
      </w:tblPr>
      <w:tblGrid>
        <w:gridCol w:w="2448"/>
        <w:gridCol w:w="1618"/>
        <w:gridCol w:w="1314"/>
        <w:gridCol w:w="1567"/>
        <w:gridCol w:w="1842"/>
        <w:gridCol w:w="905"/>
      </w:tblGrid>
      <w:tr w:rsidR="00ED5FF6" w:rsidRPr="000C7AE3" w14:paraId="724753C4" w14:textId="77777777" w:rsidTr="000B3133">
        <w:trPr>
          <w:trHeight w:val="1782"/>
          <w:tblHeader/>
        </w:trPr>
        <w:tc>
          <w:tcPr>
            <w:tcW w:w="0" w:type="auto"/>
            <w:tcBorders>
              <w:bottom w:val="single" w:sz="6" w:space="0" w:color="B1B4B6"/>
            </w:tcBorders>
            <w:shd w:val="clear" w:color="auto" w:fill="FFFFFF"/>
            <w:tcMar>
              <w:top w:w="150" w:type="dxa"/>
              <w:left w:w="0" w:type="dxa"/>
              <w:bottom w:w="150" w:type="dxa"/>
              <w:right w:w="300" w:type="dxa"/>
            </w:tcMar>
            <w:hideMark/>
          </w:tcPr>
          <w:p w14:paraId="2EA5A374"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0" w:type="auto"/>
            <w:tcBorders>
              <w:bottom w:val="single" w:sz="6" w:space="0" w:color="B1B4B6"/>
            </w:tcBorders>
            <w:shd w:val="clear" w:color="auto" w:fill="FFFFFF"/>
            <w:tcMar>
              <w:top w:w="150" w:type="dxa"/>
              <w:left w:w="0" w:type="dxa"/>
              <w:bottom w:w="150" w:type="dxa"/>
              <w:right w:w="300" w:type="dxa"/>
            </w:tcMar>
            <w:hideMark/>
          </w:tcPr>
          <w:p w14:paraId="237C742E"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The penalty doesn’t go far enough (it should be longer)</w:t>
            </w:r>
          </w:p>
        </w:tc>
        <w:tc>
          <w:tcPr>
            <w:tcW w:w="0" w:type="auto"/>
            <w:tcBorders>
              <w:bottom w:val="single" w:sz="6" w:space="0" w:color="B1B4B6"/>
            </w:tcBorders>
            <w:shd w:val="clear" w:color="auto" w:fill="FFFFFF"/>
            <w:tcMar>
              <w:top w:w="150" w:type="dxa"/>
              <w:left w:w="0" w:type="dxa"/>
              <w:bottom w:w="150" w:type="dxa"/>
              <w:right w:w="300" w:type="dxa"/>
            </w:tcMar>
            <w:hideMark/>
          </w:tcPr>
          <w:p w14:paraId="7881D6C8"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The penalty is about right</w:t>
            </w:r>
          </w:p>
        </w:tc>
        <w:tc>
          <w:tcPr>
            <w:tcW w:w="0" w:type="auto"/>
            <w:tcBorders>
              <w:bottom w:val="single" w:sz="6" w:space="0" w:color="B1B4B6"/>
            </w:tcBorders>
            <w:shd w:val="clear" w:color="auto" w:fill="FFFFFF"/>
            <w:tcMar>
              <w:top w:w="150" w:type="dxa"/>
              <w:left w:w="0" w:type="dxa"/>
              <w:bottom w:w="150" w:type="dxa"/>
              <w:right w:w="300" w:type="dxa"/>
            </w:tcMar>
            <w:hideMark/>
          </w:tcPr>
          <w:p w14:paraId="2819C133"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The penalty goes too far (it should be shorter)</w:t>
            </w:r>
          </w:p>
        </w:tc>
        <w:tc>
          <w:tcPr>
            <w:tcW w:w="0" w:type="auto"/>
            <w:tcBorders>
              <w:bottom w:val="single" w:sz="6" w:space="0" w:color="B1B4B6"/>
            </w:tcBorders>
            <w:shd w:val="clear" w:color="auto" w:fill="FFFFFF"/>
            <w:tcMar>
              <w:top w:w="150" w:type="dxa"/>
              <w:left w:w="0" w:type="dxa"/>
              <w:bottom w:w="150" w:type="dxa"/>
              <w:right w:w="300" w:type="dxa"/>
            </w:tcMar>
            <w:hideMark/>
          </w:tcPr>
          <w:p w14:paraId="7F1595D1"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There should be no penalty for these applicants</w:t>
            </w:r>
          </w:p>
        </w:tc>
        <w:tc>
          <w:tcPr>
            <w:tcW w:w="0" w:type="auto"/>
            <w:tcBorders>
              <w:bottom w:val="single" w:sz="6" w:space="0" w:color="B1B4B6"/>
            </w:tcBorders>
            <w:shd w:val="clear" w:color="auto" w:fill="FFFFFF"/>
            <w:tcMar>
              <w:top w:w="150" w:type="dxa"/>
              <w:left w:w="0" w:type="dxa"/>
              <w:bottom w:w="150" w:type="dxa"/>
              <w:right w:w="0" w:type="dxa"/>
            </w:tcMar>
            <w:hideMark/>
          </w:tcPr>
          <w:p w14:paraId="7A218063"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1766E975" w14:textId="77777777" w:rsidTr="000B3133">
        <w:trPr>
          <w:trHeight w:val="2055"/>
        </w:trPr>
        <w:tc>
          <w:tcPr>
            <w:tcW w:w="0" w:type="auto"/>
            <w:tcBorders>
              <w:bottom w:val="single" w:sz="6" w:space="0" w:color="B1B4B6"/>
            </w:tcBorders>
            <w:shd w:val="clear" w:color="auto" w:fill="FFFFFF"/>
            <w:tcMar>
              <w:top w:w="150" w:type="dxa"/>
              <w:left w:w="0" w:type="dxa"/>
              <w:bottom w:w="150" w:type="dxa"/>
              <w:right w:w="300" w:type="dxa"/>
            </w:tcMar>
            <w:hideMark/>
          </w:tcPr>
          <w:p w14:paraId="35658582"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5-year penalty for applicants who claim public funds for less than 12 months during their route to settlement</w:t>
            </w:r>
          </w:p>
        </w:tc>
        <w:tc>
          <w:tcPr>
            <w:tcW w:w="0" w:type="auto"/>
            <w:tcBorders>
              <w:bottom w:val="single" w:sz="6" w:space="0" w:color="B1B4B6"/>
            </w:tcBorders>
            <w:shd w:val="clear" w:color="auto" w:fill="FFFFFF"/>
            <w:tcMar>
              <w:top w:w="150" w:type="dxa"/>
              <w:left w:w="0" w:type="dxa"/>
              <w:bottom w:w="150" w:type="dxa"/>
              <w:right w:w="300" w:type="dxa"/>
            </w:tcMar>
            <w:hideMark/>
          </w:tcPr>
          <w:p w14:paraId="12BF9715"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B13C5B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2094C31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060D1962" w14:textId="2157779E"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r w:rsidR="00B700A0" w:rsidRPr="000C7AE3">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0" w:type="dxa"/>
            </w:tcMar>
            <w:hideMark/>
          </w:tcPr>
          <w:p w14:paraId="3F9377C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209A91D0" w14:textId="77777777" w:rsidTr="000B3133">
        <w:trPr>
          <w:trHeight w:val="2045"/>
        </w:trPr>
        <w:tc>
          <w:tcPr>
            <w:tcW w:w="0" w:type="auto"/>
            <w:tcBorders>
              <w:bottom w:val="single" w:sz="6" w:space="0" w:color="B1B4B6"/>
            </w:tcBorders>
            <w:shd w:val="clear" w:color="auto" w:fill="FFFFFF"/>
            <w:tcMar>
              <w:top w:w="150" w:type="dxa"/>
              <w:left w:w="0" w:type="dxa"/>
              <w:bottom w:w="150" w:type="dxa"/>
              <w:right w:w="300" w:type="dxa"/>
            </w:tcMar>
            <w:hideMark/>
          </w:tcPr>
          <w:p w14:paraId="6216F103"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lastRenderedPageBreak/>
              <w:t>10-year penalty for applicants who claim public funds for more than 12 months during their route to settlement</w:t>
            </w:r>
          </w:p>
        </w:tc>
        <w:tc>
          <w:tcPr>
            <w:tcW w:w="0" w:type="auto"/>
            <w:tcBorders>
              <w:bottom w:val="single" w:sz="6" w:space="0" w:color="B1B4B6"/>
            </w:tcBorders>
            <w:shd w:val="clear" w:color="auto" w:fill="FFFFFF"/>
            <w:tcMar>
              <w:top w:w="150" w:type="dxa"/>
              <w:left w:w="0" w:type="dxa"/>
              <w:bottom w:w="150" w:type="dxa"/>
              <w:right w:w="300" w:type="dxa"/>
            </w:tcMar>
            <w:hideMark/>
          </w:tcPr>
          <w:p w14:paraId="2528F32F"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2F06058D"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150FC3E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18DB0195" w14:textId="3394BE44"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r w:rsidR="00B700A0" w:rsidRPr="000C7AE3">
              <w:rPr>
                <w:rFonts w:asciiTheme="minorBidi" w:eastAsia="Times New Roman" w:hAnsiTheme="minorBidi"/>
                <w:color w:val="00B050"/>
                <w:sz w:val="32"/>
                <w:szCs w:val="32"/>
                <w:lang w:eastAsia="en-GB"/>
              </w:rPr>
              <w:t>x</w:t>
            </w:r>
          </w:p>
        </w:tc>
        <w:tc>
          <w:tcPr>
            <w:tcW w:w="0" w:type="auto"/>
            <w:tcBorders>
              <w:bottom w:val="single" w:sz="6" w:space="0" w:color="B1B4B6"/>
            </w:tcBorders>
            <w:shd w:val="clear" w:color="auto" w:fill="FFFFFF"/>
            <w:tcMar>
              <w:top w:w="150" w:type="dxa"/>
              <w:left w:w="0" w:type="dxa"/>
              <w:bottom w:w="150" w:type="dxa"/>
              <w:right w:w="0" w:type="dxa"/>
            </w:tcMar>
            <w:hideMark/>
          </w:tcPr>
          <w:p w14:paraId="24D87F5B"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bl>
    <w:p w14:paraId="64D8A48A" w14:textId="573E58DD" w:rsidR="00ED5FF6"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Pr>
          <w:rFonts w:asciiTheme="minorBidi" w:eastAsia="Times New Roman" w:hAnsiTheme="minorBidi"/>
          <w:b/>
          <w:bCs/>
          <w:color w:val="0B0C0C"/>
          <w:sz w:val="24"/>
          <w:szCs w:val="24"/>
          <w:lang w:eastAsia="en-GB"/>
        </w:rPr>
        <w:t>7</w:t>
      </w:r>
      <w:r w:rsidR="00ED5FF6" w:rsidRPr="000C7AE3">
        <w:rPr>
          <w:rFonts w:asciiTheme="minorBidi" w:eastAsia="Times New Roman" w:hAnsiTheme="minorBidi"/>
          <w:b/>
          <w:bCs/>
          <w:color w:val="0B0C0C"/>
          <w:sz w:val="24"/>
          <w:szCs w:val="24"/>
          <w:lang w:eastAsia="en-GB"/>
        </w:rPr>
        <w:t xml:space="preserve">. To what extent do you agree or disagree that once someone has been granted settlement in the </w:t>
      </w:r>
      <w:proofErr w:type="gramStart"/>
      <w:r w:rsidR="00ED5FF6" w:rsidRPr="000C7AE3">
        <w:rPr>
          <w:rFonts w:asciiTheme="minorBidi" w:eastAsia="Times New Roman" w:hAnsiTheme="minorBidi"/>
          <w:b/>
          <w:bCs/>
          <w:color w:val="0B0C0C"/>
          <w:sz w:val="24"/>
          <w:szCs w:val="24"/>
          <w:lang w:eastAsia="en-GB"/>
        </w:rPr>
        <w:t>UK</w:t>
      </w:r>
      <w:proofErr w:type="gramEnd"/>
      <w:r w:rsidR="00ED5FF6" w:rsidRPr="000C7AE3">
        <w:rPr>
          <w:rFonts w:asciiTheme="minorBidi" w:eastAsia="Times New Roman" w:hAnsiTheme="minorBidi"/>
          <w:b/>
          <w:bCs/>
          <w:color w:val="0B0C0C"/>
          <w:sz w:val="24"/>
          <w:szCs w:val="24"/>
          <w:lang w:eastAsia="en-GB"/>
        </w:rPr>
        <w:t xml:space="preserve"> they should be eligible to claim public funds (e.g. benefits and housing assistance)?</w:t>
      </w:r>
    </w:p>
    <w:p w14:paraId="662D2303"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Ensuring that the UK can remain compliant with its international obligations, any change would need to take account of migrants covered by Trade Continuity Agreements, Social Security Coordination Agreements and other international obligations.</w:t>
      </w:r>
    </w:p>
    <w:p w14:paraId="6CA524F8" w14:textId="77777777" w:rsidR="00ED5FF6" w:rsidRPr="000C7AE3" w:rsidRDefault="00ED5FF6" w:rsidP="00ED5FF6">
      <w:pPr>
        <w:numPr>
          <w:ilvl w:val="0"/>
          <w:numId w:val="27"/>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Strongly agree</w:t>
      </w:r>
    </w:p>
    <w:p w14:paraId="1E9A1E46"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 Home Office recognises the vital role that volunteers play in delivering positive change to their communities, the environment and the lives of others. Volunteers, including those who are migrants, are a valued part of British life and their contributions enrich communities across the country.</w:t>
      </w:r>
    </w:p>
    <w:p w14:paraId="19881483"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 Home Office is considering whether giving back to the local community, for example, through volunteering, should be recognised as a form of contribution towards earned settlement.</w:t>
      </w:r>
    </w:p>
    <w:p w14:paraId="14879818" w14:textId="7F00D074" w:rsidR="00ED5FF6"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Pr>
          <w:rFonts w:asciiTheme="minorBidi" w:eastAsia="Times New Roman" w:hAnsiTheme="minorBidi"/>
          <w:b/>
          <w:bCs/>
          <w:color w:val="0B0C0C"/>
          <w:sz w:val="24"/>
          <w:szCs w:val="24"/>
          <w:lang w:eastAsia="en-GB"/>
        </w:rPr>
        <w:t>8</w:t>
      </w:r>
      <w:r w:rsidR="00ED5FF6" w:rsidRPr="000C7AE3">
        <w:rPr>
          <w:rFonts w:asciiTheme="minorBidi" w:eastAsia="Times New Roman" w:hAnsiTheme="minorBidi"/>
          <w:b/>
          <w:bCs/>
          <w:color w:val="0B0C0C"/>
          <w:sz w:val="24"/>
          <w:szCs w:val="24"/>
          <w:lang w:eastAsia="en-GB"/>
        </w:rPr>
        <w:t>. To what extent do you agree or disagree that giving back to the local community (e.g. by volunteering) should be considered as a contribution that can reduce the length of time required to qualify for settlement?</w:t>
      </w:r>
    </w:p>
    <w:p w14:paraId="5E132CDA" w14:textId="77777777" w:rsidR="00ED5FF6" w:rsidRPr="000C7AE3" w:rsidRDefault="00ED5FF6" w:rsidP="00ED5FF6">
      <w:pPr>
        <w:numPr>
          <w:ilvl w:val="0"/>
          <w:numId w:val="28"/>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Disagree</w:t>
      </w:r>
    </w:p>
    <w:p w14:paraId="4492ECE5" w14:textId="0723D41D" w:rsidR="00ED5FF6"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Pr>
          <w:rFonts w:asciiTheme="minorBidi" w:eastAsia="Times New Roman" w:hAnsiTheme="minorBidi"/>
          <w:b/>
          <w:bCs/>
          <w:color w:val="0B0C0C"/>
          <w:sz w:val="24"/>
          <w:szCs w:val="24"/>
          <w:lang w:eastAsia="en-GB"/>
        </w:rPr>
        <w:t>9</w:t>
      </w:r>
      <w:r w:rsidR="00ED5FF6" w:rsidRPr="000C7AE3">
        <w:rPr>
          <w:rFonts w:asciiTheme="minorBidi" w:eastAsia="Times New Roman" w:hAnsiTheme="minorBidi"/>
          <w:b/>
          <w:bCs/>
          <w:color w:val="0B0C0C"/>
          <w:sz w:val="24"/>
          <w:szCs w:val="24"/>
          <w:lang w:eastAsia="en-GB"/>
        </w:rPr>
        <w:t>. [If organisation] Does your organisation currently accept or manage volunteers?</w:t>
      </w:r>
    </w:p>
    <w:p w14:paraId="5396DC51" w14:textId="77777777" w:rsidR="00ED5FF6" w:rsidRPr="000C7AE3" w:rsidRDefault="00ED5FF6" w:rsidP="00ED5FF6">
      <w:pPr>
        <w:numPr>
          <w:ilvl w:val="0"/>
          <w:numId w:val="29"/>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Yes</w:t>
      </w:r>
    </w:p>
    <w:p w14:paraId="509531C3" w14:textId="31E89D8F"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w:t>
      </w:r>
      <w:r w:rsidR="000C7AE3">
        <w:rPr>
          <w:rFonts w:asciiTheme="minorBidi" w:eastAsia="Times New Roman" w:hAnsiTheme="minorBidi"/>
          <w:b/>
          <w:bCs/>
          <w:color w:val="0B0C0C"/>
          <w:sz w:val="24"/>
          <w:szCs w:val="24"/>
          <w:lang w:eastAsia="en-GB"/>
        </w:rPr>
        <w:t>0</w:t>
      </w:r>
      <w:r w:rsidRPr="000C7AE3">
        <w:rPr>
          <w:rFonts w:asciiTheme="minorBidi" w:eastAsia="Times New Roman" w:hAnsiTheme="minorBidi"/>
          <w:b/>
          <w:bCs/>
          <w:color w:val="0B0C0C"/>
          <w:sz w:val="24"/>
          <w:szCs w:val="24"/>
          <w:lang w:eastAsia="en-GB"/>
        </w:rPr>
        <w:t>. [If organisation with volunteers] How easy or difficult do you think it would be for applicants to provide evidence of giving back to the community?</w:t>
      </w:r>
    </w:p>
    <w:p w14:paraId="00C4735F" w14:textId="77777777" w:rsidR="00ED5FF6" w:rsidRPr="000C7AE3" w:rsidRDefault="00ED5FF6" w:rsidP="00ED5FF6">
      <w:pPr>
        <w:numPr>
          <w:ilvl w:val="0"/>
          <w:numId w:val="30"/>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Very difficult</w:t>
      </w:r>
    </w:p>
    <w:p w14:paraId="61E5ED3D" w14:textId="17A495E0"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lastRenderedPageBreak/>
        <w:t>1</w:t>
      </w:r>
      <w:r w:rsidR="000C7AE3">
        <w:rPr>
          <w:rFonts w:asciiTheme="minorBidi" w:eastAsia="Times New Roman" w:hAnsiTheme="minorBidi"/>
          <w:b/>
          <w:bCs/>
          <w:color w:val="0B0C0C"/>
          <w:sz w:val="24"/>
          <w:szCs w:val="24"/>
          <w:lang w:eastAsia="en-GB"/>
        </w:rPr>
        <w:t>1</w:t>
      </w:r>
      <w:r w:rsidRPr="000C7AE3">
        <w:rPr>
          <w:rFonts w:asciiTheme="minorBidi" w:eastAsia="Times New Roman" w:hAnsiTheme="minorBidi"/>
          <w:b/>
          <w:bCs/>
          <w:color w:val="0B0C0C"/>
          <w:sz w:val="24"/>
          <w:szCs w:val="24"/>
          <w:lang w:eastAsia="en-GB"/>
        </w:rPr>
        <w:t>. [If organisation with volunteers] Considering any potential benefits or challenges, what would be the overall impact of recognising giving back to the community as a contribution towards settlement for your organisation? Would this have…</w:t>
      </w:r>
    </w:p>
    <w:p w14:paraId="7CCCBB84" w14:textId="77777777" w:rsidR="00ED5FF6" w:rsidRPr="000C7AE3" w:rsidRDefault="00ED5FF6" w:rsidP="00ED5FF6">
      <w:pPr>
        <w:numPr>
          <w:ilvl w:val="0"/>
          <w:numId w:val="31"/>
        </w:numPr>
        <w:shd w:val="clear" w:color="auto" w:fill="FFFFFF"/>
        <w:spacing w:after="150" w:line="240" w:lineRule="auto"/>
        <w:ind w:left="1020"/>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A somewhat negative impact</w:t>
      </w:r>
    </w:p>
    <w:p w14:paraId="799C20BE" w14:textId="15963626"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w:t>
      </w:r>
      <w:r w:rsidR="000C7AE3">
        <w:rPr>
          <w:rFonts w:asciiTheme="minorBidi" w:eastAsia="Times New Roman" w:hAnsiTheme="minorBidi"/>
          <w:b/>
          <w:bCs/>
          <w:color w:val="0B0C0C"/>
          <w:sz w:val="24"/>
          <w:szCs w:val="24"/>
          <w:lang w:eastAsia="en-GB"/>
        </w:rPr>
        <w:t>2</w:t>
      </w:r>
      <w:r w:rsidRPr="000C7AE3">
        <w:rPr>
          <w:rFonts w:asciiTheme="minorBidi" w:eastAsia="Times New Roman" w:hAnsiTheme="minorBidi"/>
          <w:b/>
          <w:bCs/>
          <w:color w:val="0B0C0C"/>
          <w:sz w:val="24"/>
          <w:szCs w:val="24"/>
          <w:lang w:eastAsia="en-GB"/>
        </w:rPr>
        <w:t>. Do you have any further comments on how ‘Contributions’ should be considered in relation to settlement, including any potential benefits or challenges of recognising giving back to the community as a contribution towards settlement?</w:t>
      </w:r>
    </w:p>
    <w:p w14:paraId="0BD731E9" w14:textId="59A272B0" w:rsidR="004E55C0" w:rsidRPr="000C7AE3" w:rsidRDefault="004E55C0"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4816A8DF" w14:textId="25272BB7" w:rsidR="004E55C0" w:rsidRPr="000C7AE3" w:rsidRDefault="00DB5DCD" w:rsidP="00ED5FF6">
      <w:pPr>
        <w:shd w:val="clear" w:color="auto" w:fill="FFFFFF"/>
        <w:spacing w:after="0" w:line="240" w:lineRule="auto"/>
        <w:outlineLvl w:val="3"/>
        <w:rPr>
          <w:rFonts w:asciiTheme="minorBidi" w:hAnsiTheme="minorBidi"/>
          <w:color w:val="00B050"/>
          <w:sz w:val="24"/>
          <w:szCs w:val="24"/>
        </w:rPr>
      </w:pPr>
      <w:r w:rsidRPr="000C7AE3">
        <w:rPr>
          <w:rFonts w:asciiTheme="minorBidi" w:hAnsiTheme="minorBidi"/>
          <w:color w:val="00B050"/>
          <w:sz w:val="24"/>
          <w:szCs w:val="24"/>
        </w:rPr>
        <w:t>Recognising volunteering as a contribution towards settlement could increase burden on community organisations, who would need to be funded and resourced for increased volunteer management and evidencing contributions. There is no clear mechanism for recording formal and informal volunteering, this will be particularly challenging for volunteers who are not attached to established community organisations and whose contributions may be unequally recognised. The proposal undermines the value of volunteering as a free choice which will affect the quality of community provision and could place an additional burden on individuals who are not best placed to volunteer. There is unequal footing between individuals who migrated through recognised and unrecognised routes, though their contributions could be the same.</w:t>
      </w:r>
    </w:p>
    <w:p w14:paraId="6AC4E039" w14:textId="77777777" w:rsidR="00DB5DCD" w:rsidRPr="000C7AE3" w:rsidRDefault="00DB5DCD"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75A1194C"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t>Residence</w:t>
      </w:r>
    </w:p>
    <w:p w14:paraId="4054779D"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This section focuses on ‘Residence’. This pillar aims to recognise lawful, continuous residence in the UK. In order to meet the qualifying period for settlement, applicants will need to have spent the required time in the UK on a route, or routes, that leads to settlement as set out in the existing </w:t>
      </w:r>
      <w:hyperlink r:id="rId9" w:history="1">
        <w:r w:rsidRPr="000C7AE3">
          <w:rPr>
            <w:rFonts w:asciiTheme="minorBidi" w:eastAsia="Times New Roman" w:hAnsiTheme="minorBidi"/>
            <w:color w:val="1D70B8"/>
            <w:sz w:val="24"/>
            <w:szCs w:val="24"/>
            <w:u w:val="single"/>
            <w:lang w:eastAsia="en-GB"/>
          </w:rPr>
          <w:t>Immigration Rules</w:t>
        </w:r>
      </w:hyperlink>
      <w:r w:rsidRPr="000C7AE3">
        <w:rPr>
          <w:rFonts w:asciiTheme="minorBidi" w:eastAsia="Times New Roman" w:hAnsiTheme="minorBidi"/>
          <w:color w:val="0B0C0C"/>
          <w:sz w:val="24"/>
          <w:szCs w:val="24"/>
          <w:lang w:eastAsia="en-GB"/>
        </w:rPr>
        <w:t>.</w:t>
      </w:r>
    </w:p>
    <w:p w14:paraId="037D9762"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Under the proposed reforms, a person’s pathway to settlement will also depend on their history of compliance with immigration laws. Applicants who arrived in the UK illegally (e.g. via a small boat), arrived in the UK on a visit visa, or who have overstayed their visa for 6 months or more, will have additional time added to their standard qualifying period for settlement, or prevented from settling in the UK altogether.</w:t>
      </w:r>
    </w:p>
    <w:p w14:paraId="042539CF"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Which of the following penalties do you think should be applied to each of the following applicants?</w:t>
      </w:r>
    </w:p>
    <w:tbl>
      <w:tblPr>
        <w:tblW w:w="9525" w:type="dxa"/>
        <w:shd w:val="clear" w:color="auto" w:fill="FFFFFF"/>
        <w:tblCellMar>
          <w:top w:w="15" w:type="dxa"/>
          <w:left w:w="15" w:type="dxa"/>
          <w:bottom w:w="15" w:type="dxa"/>
          <w:right w:w="15" w:type="dxa"/>
        </w:tblCellMar>
        <w:tblLook w:val="04A0" w:firstRow="1" w:lastRow="0" w:firstColumn="1" w:lastColumn="0" w:noHBand="0" w:noVBand="1"/>
      </w:tblPr>
      <w:tblGrid>
        <w:gridCol w:w="3071"/>
        <w:gridCol w:w="1258"/>
        <w:gridCol w:w="1258"/>
        <w:gridCol w:w="1248"/>
        <w:gridCol w:w="1807"/>
        <w:gridCol w:w="883"/>
      </w:tblGrid>
      <w:tr w:rsidR="00ED5FF6" w:rsidRPr="000C7AE3" w14:paraId="36A8F06E" w14:textId="77777777" w:rsidTr="000B3133">
        <w:trPr>
          <w:trHeight w:val="1782"/>
          <w:tblHeader/>
        </w:trPr>
        <w:tc>
          <w:tcPr>
            <w:tcW w:w="0" w:type="auto"/>
            <w:tcBorders>
              <w:bottom w:val="single" w:sz="6" w:space="0" w:color="B1B4B6"/>
            </w:tcBorders>
            <w:shd w:val="clear" w:color="auto" w:fill="FFFFFF"/>
            <w:tcMar>
              <w:top w:w="150" w:type="dxa"/>
              <w:left w:w="0" w:type="dxa"/>
              <w:bottom w:w="150" w:type="dxa"/>
              <w:right w:w="300" w:type="dxa"/>
            </w:tcMar>
            <w:hideMark/>
          </w:tcPr>
          <w:p w14:paraId="23277E50"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0" w:type="auto"/>
            <w:tcBorders>
              <w:bottom w:val="single" w:sz="6" w:space="0" w:color="B1B4B6"/>
            </w:tcBorders>
            <w:shd w:val="clear" w:color="auto" w:fill="FFFFFF"/>
            <w:tcMar>
              <w:top w:w="150" w:type="dxa"/>
              <w:left w:w="0" w:type="dxa"/>
              <w:bottom w:w="150" w:type="dxa"/>
              <w:right w:w="300" w:type="dxa"/>
            </w:tcMar>
            <w:hideMark/>
          </w:tcPr>
          <w:p w14:paraId="3D257ACF"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 penalty of 20 years</w:t>
            </w:r>
          </w:p>
        </w:tc>
        <w:tc>
          <w:tcPr>
            <w:tcW w:w="0" w:type="auto"/>
            <w:tcBorders>
              <w:bottom w:val="single" w:sz="6" w:space="0" w:color="B1B4B6"/>
            </w:tcBorders>
            <w:shd w:val="clear" w:color="auto" w:fill="FFFFFF"/>
            <w:tcMar>
              <w:top w:w="150" w:type="dxa"/>
              <w:left w:w="0" w:type="dxa"/>
              <w:bottom w:w="150" w:type="dxa"/>
              <w:right w:w="300" w:type="dxa"/>
            </w:tcMar>
            <w:hideMark/>
          </w:tcPr>
          <w:p w14:paraId="61E5366E"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 penalty of 10 years</w:t>
            </w:r>
          </w:p>
        </w:tc>
        <w:tc>
          <w:tcPr>
            <w:tcW w:w="0" w:type="auto"/>
            <w:tcBorders>
              <w:bottom w:val="single" w:sz="6" w:space="0" w:color="B1B4B6"/>
            </w:tcBorders>
            <w:shd w:val="clear" w:color="auto" w:fill="FFFFFF"/>
            <w:tcMar>
              <w:top w:w="150" w:type="dxa"/>
              <w:left w:w="0" w:type="dxa"/>
              <w:bottom w:w="150" w:type="dxa"/>
              <w:right w:w="300" w:type="dxa"/>
            </w:tcMar>
            <w:hideMark/>
          </w:tcPr>
          <w:p w14:paraId="316614FF"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 penalty of 5 years</w:t>
            </w:r>
          </w:p>
        </w:tc>
        <w:tc>
          <w:tcPr>
            <w:tcW w:w="0" w:type="auto"/>
            <w:tcBorders>
              <w:bottom w:val="single" w:sz="6" w:space="0" w:color="B1B4B6"/>
            </w:tcBorders>
            <w:shd w:val="clear" w:color="auto" w:fill="FFFFFF"/>
            <w:tcMar>
              <w:top w:w="150" w:type="dxa"/>
              <w:left w:w="0" w:type="dxa"/>
              <w:bottom w:w="150" w:type="dxa"/>
              <w:right w:w="300" w:type="dxa"/>
            </w:tcMar>
            <w:hideMark/>
          </w:tcPr>
          <w:p w14:paraId="344037DB"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There should be no penalty for these applicants</w:t>
            </w:r>
          </w:p>
        </w:tc>
        <w:tc>
          <w:tcPr>
            <w:tcW w:w="0" w:type="auto"/>
            <w:tcBorders>
              <w:bottom w:val="single" w:sz="6" w:space="0" w:color="B1B4B6"/>
            </w:tcBorders>
            <w:shd w:val="clear" w:color="auto" w:fill="FFFFFF"/>
            <w:tcMar>
              <w:top w:w="150" w:type="dxa"/>
              <w:left w:w="0" w:type="dxa"/>
              <w:bottom w:w="150" w:type="dxa"/>
              <w:right w:w="0" w:type="dxa"/>
            </w:tcMar>
            <w:hideMark/>
          </w:tcPr>
          <w:p w14:paraId="1EAB8F66"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46E6C2F2" w14:textId="77777777" w:rsidTr="000B3133">
        <w:trPr>
          <w:trHeight w:val="974"/>
        </w:trPr>
        <w:tc>
          <w:tcPr>
            <w:tcW w:w="0" w:type="auto"/>
            <w:tcBorders>
              <w:bottom w:val="single" w:sz="6" w:space="0" w:color="B1B4B6"/>
            </w:tcBorders>
            <w:shd w:val="clear" w:color="auto" w:fill="FFFFFF"/>
            <w:tcMar>
              <w:top w:w="150" w:type="dxa"/>
              <w:left w:w="0" w:type="dxa"/>
              <w:bottom w:w="150" w:type="dxa"/>
              <w:right w:w="300" w:type="dxa"/>
            </w:tcMar>
            <w:hideMark/>
          </w:tcPr>
          <w:p w14:paraId="0A1C8488"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who arrived in the UK illegally</w:t>
            </w:r>
          </w:p>
        </w:tc>
        <w:tc>
          <w:tcPr>
            <w:tcW w:w="0" w:type="auto"/>
            <w:tcBorders>
              <w:bottom w:val="single" w:sz="6" w:space="0" w:color="B1B4B6"/>
            </w:tcBorders>
            <w:shd w:val="clear" w:color="auto" w:fill="FFFFFF"/>
            <w:tcMar>
              <w:top w:w="150" w:type="dxa"/>
              <w:left w:w="0" w:type="dxa"/>
              <w:bottom w:w="150" w:type="dxa"/>
              <w:right w:w="300" w:type="dxa"/>
            </w:tcMar>
            <w:hideMark/>
          </w:tcPr>
          <w:p w14:paraId="0314FD59"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747EBB0"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7D29AD28"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42E4CFCB" w14:textId="77777777"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5F0466C0" w14:textId="39843828" w:rsidR="00ED5FF6" w:rsidRPr="000C7AE3" w:rsidRDefault="00ED5FF6" w:rsidP="00ED5FF6">
            <w:pPr>
              <w:spacing w:after="450" w:line="240" w:lineRule="auto"/>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 </w:t>
            </w:r>
            <w:r w:rsidR="00DB5DCD" w:rsidRPr="000C7AE3">
              <w:rPr>
                <w:rFonts w:asciiTheme="minorBidi" w:eastAsia="Times New Roman" w:hAnsiTheme="minorBidi"/>
                <w:color w:val="00B050"/>
                <w:sz w:val="24"/>
                <w:szCs w:val="24"/>
                <w:lang w:eastAsia="en-GB"/>
              </w:rPr>
              <w:t>X</w:t>
            </w:r>
          </w:p>
        </w:tc>
      </w:tr>
      <w:tr w:rsidR="00ED5FF6" w:rsidRPr="000C7AE3" w14:paraId="656186E0" w14:textId="77777777" w:rsidTr="000B3133">
        <w:trPr>
          <w:trHeight w:val="2318"/>
        </w:trPr>
        <w:tc>
          <w:tcPr>
            <w:tcW w:w="0" w:type="auto"/>
            <w:tcBorders>
              <w:bottom w:val="single" w:sz="6" w:space="0" w:color="B1B4B6"/>
            </w:tcBorders>
            <w:shd w:val="clear" w:color="auto" w:fill="FFFFFF"/>
            <w:tcMar>
              <w:top w:w="150" w:type="dxa"/>
              <w:left w:w="0" w:type="dxa"/>
              <w:bottom w:w="150" w:type="dxa"/>
              <w:right w:w="300" w:type="dxa"/>
            </w:tcMar>
            <w:hideMark/>
          </w:tcPr>
          <w:p w14:paraId="1DD186AC"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who initially entered the UK on a temporary visit visa (typically this visa permits stays of up to 6 months for tourism, visiting family or friends or short- term business activities)</w:t>
            </w:r>
          </w:p>
        </w:tc>
        <w:tc>
          <w:tcPr>
            <w:tcW w:w="0" w:type="auto"/>
            <w:tcBorders>
              <w:bottom w:val="single" w:sz="6" w:space="0" w:color="B1B4B6"/>
            </w:tcBorders>
            <w:shd w:val="clear" w:color="auto" w:fill="FFFFFF"/>
            <w:tcMar>
              <w:top w:w="150" w:type="dxa"/>
              <w:left w:w="0" w:type="dxa"/>
              <w:bottom w:w="150" w:type="dxa"/>
              <w:right w:w="300" w:type="dxa"/>
            </w:tcMar>
            <w:hideMark/>
          </w:tcPr>
          <w:p w14:paraId="0A28364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43B6E15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9EF8C23"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5E00A22" w14:textId="77777777"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0EF19804" w14:textId="47458545" w:rsidR="00ED5FF6" w:rsidRPr="000C7AE3" w:rsidRDefault="00ED5FF6" w:rsidP="00ED5FF6">
            <w:pPr>
              <w:spacing w:after="450" w:line="240" w:lineRule="auto"/>
              <w:rPr>
                <w:rFonts w:asciiTheme="minorBidi" w:eastAsia="Times New Roman" w:hAnsiTheme="minorBidi"/>
                <w:color w:val="00B050"/>
                <w:sz w:val="24"/>
                <w:szCs w:val="24"/>
                <w:lang w:eastAsia="en-GB"/>
              </w:rPr>
            </w:pPr>
            <w:r w:rsidRPr="000C7AE3">
              <w:rPr>
                <w:rFonts w:asciiTheme="minorBidi" w:eastAsia="Times New Roman" w:hAnsiTheme="minorBidi"/>
                <w:color w:val="00B050"/>
                <w:sz w:val="24"/>
                <w:szCs w:val="24"/>
                <w:lang w:eastAsia="en-GB"/>
              </w:rPr>
              <w:t> </w:t>
            </w:r>
            <w:r w:rsidR="00DB5DCD" w:rsidRPr="000C7AE3">
              <w:rPr>
                <w:rFonts w:asciiTheme="minorBidi" w:eastAsia="Times New Roman" w:hAnsiTheme="minorBidi"/>
                <w:color w:val="00B050"/>
                <w:sz w:val="24"/>
                <w:szCs w:val="24"/>
                <w:lang w:eastAsia="en-GB"/>
              </w:rPr>
              <w:t>X</w:t>
            </w:r>
          </w:p>
        </w:tc>
      </w:tr>
      <w:tr w:rsidR="00ED5FF6" w:rsidRPr="000C7AE3" w14:paraId="7E25B768" w14:textId="77777777" w:rsidTr="000B3133">
        <w:trPr>
          <w:trHeight w:val="1246"/>
        </w:trPr>
        <w:tc>
          <w:tcPr>
            <w:tcW w:w="0" w:type="auto"/>
            <w:tcBorders>
              <w:bottom w:val="single" w:sz="6" w:space="0" w:color="B1B4B6"/>
            </w:tcBorders>
            <w:shd w:val="clear" w:color="auto" w:fill="FFFFFF"/>
            <w:tcMar>
              <w:top w:w="150" w:type="dxa"/>
              <w:left w:w="0" w:type="dxa"/>
              <w:bottom w:w="150" w:type="dxa"/>
              <w:right w:w="300" w:type="dxa"/>
            </w:tcMar>
            <w:hideMark/>
          </w:tcPr>
          <w:p w14:paraId="69802CC5"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who have overstayed their original visa by 6 months or more</w:t>
            </w:r>
          </w:p>
        </w:tc>
        <w:tc>
          <w:tcPr>
            <w:tcW w:w="0" w:type="auto"/>
            <w:tcBorders>
              <w:bottom w:val="single" w:sz="6" w:space="0" w:color="B1B4B6"/>
            </w:tcBorders>
            <w:shd w:val="clear" w:color="auto" w:fill="FFFFFF"/>
            <w:tcMar>
              <w:top w:w="150" w:type="dxa"/>
              <w:left w:w="0" w:type="dxa"/>
              <w:bottom w:w="150" w:type="dxa"/>
              <w:right w:w="300" w:type="dxa"/>
            </w:tcMar>
            <w:hideMark/>
          </w:tcPr>
          <w:p w14:paraId="754262E5"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0ED8E98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328376BF"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786F58A5" w14:textId="77777777"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62A8BB48" w14:textId="51168294"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r w:rsidR="00DB5DCD" w:rsidRPr="000C7AE3">
              <w:rPr>
                <w:rFonts w:asciiTheme="minorBidi" w:eastAsia="Times New Roman" w:hAnsiTheme="minorBidi"/>
                <w:color w:val="00B050"/>
                <w:sz w:val="28"/>
                <w:szCs w:val="28"/>
                <w:lang w:eastAsia="en-GB"/>
              </w:rPr>
              <w:t>x</w:t>
            </w:r>
          </w:p>
        </w:tc>
      </w:tr>
    </w:tbl>
    <w:p w14:paraId="7548028C" w14:textId="77777777" w:rsidR="00954512" w:rsidRPr="000C7AE3" w:rsidRDefault="00954512"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17DEC737" w14:textId="2B6C500E" w:rsidR="00ED5FF6"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Where the standard qualifying period is proposed to increase from 5 to 10 years, which option for you think should apply to each of the following visa holder groups?</w:t>
      </w:r>
    </w:p>
    <w:p w14:paraId="7F7F9DCF" w14:textId="77777777" w:rsidR="000C7AE3" w:rsidRPr="000C7AE3" w:rsidRDefault="000C7AE3"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588D539C"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 government remains steadfast in its support for members of the Hong Kong community in the UK and is fully committed to the BN(O) route, which will continue to welcome Hong Kongers. We fully recognise the significant contribution that Hong Kongers have already made to the UK, and the role they will continue to play in the years ahead. That is why those on the BN(O) visa route will continue to be able to settle in the UK after living here for five years.</w:t>
      </w:r>
    </w:p>
    <w:p w14:paraId="40CD5E37"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We want to continue to attract the brightest and best exceptional talent that attracts investment, creates jobs, accelerates productivity and promotes growth through our targeted immigration routes: Global Talent for the most talented leaders and potential leaders and Innovator Founder for the most talented entrepreneurs.</w:t>
      </w:r>
    </w:p>
    <w:tbl>
      <w:tblPr>
        <w:tblW w:w="9576" w:type="dxa"/>
        <w:shd w:val="clear" w:color="auto" w:fill="FFFFFF"/>
        <w:tblCellMar>
          <w:top w:w="15" w:type="dxa"/>
          <w:left w:w="15" w:type="dxa"/>
          <w:bottom w:w="15" w:type="dxa"/>
          <w:right w:w="15" w:type="dxa"/>
        </w:tblCellMar>
        <w:tblLook w:val="04A0" w:firstRow="1" w:lastRow="0" w:firstColumn="1" w:lastColumn="0" w:noHBand="0" w:noVBand="1"/>
      </w:tblPr>
      <w:tblGrid>
        <w:gridCol w:w="3422"/>
        <w:gridCol w:w="2687"/>
        <w:gridCol w:w="2338"/>
        <w:gridCol w:w="1129"/>
      </w:tblGrid>
      <w:tr w:rsidR="00ED5FF6" w:rsidRPr="000C7AE3" w14:paraId="4791EF66" w14:textId="77777777" w:rsidTr="000B3133">
        <w:trPr>
          <w:trHeight w:val="1496"/>
          <w:tblHeader/>
        </w:trPr>
        <w:tc>
          <w:tcPr>
            <w:tcW w:w="0" w:type="auto"/>
            <w:tcBorders>
              <w:bottom w:val="single" w:sz="6" w:space="0" w:color="B1B4B6"/>
            </w:tcBorders>
            <w:shd w:val="clear" w:color="auto" w:fill="FFFFFF"/>
            <w:tcMar>
              <w:top w:w="150" w:type="dxa"/>
              <w:left w:w="0" w:type="dxa"/>
              <w:bottom w:w="150" w:type="dxa"/>
              <w:right w:w="300" w:type="dxa"/>
            </w:tcMar>
            <w:hideMark/>
          </w:tcPr>
          <w:p w14:paraId="21A435F4"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0" w:type="auto"/>
            <w:tcBorders>
              <w:bottom w:val="single" w:sz="6" w:space="0" w:color="B1B4B6"/>
            </w:tcBorders>
            <w:shd w:val="clear" w:color="auto" w:fill="FFFFFF"/>
            <w:tcMar>
              <w:top w:w="150" w:type="dxa"/>
              <w:left w:w="0" w:type="dxa"/>
              <w:bottom w:w="150" w:type="dxa"/>
              <w:right w:w="300" w:type="dxa"/>
            </w:tcMar>
            <w:hideMark/>
          </w:tcPr>
          <w:p w14:paraId="33B6A08B"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Reduction (of 5 or 7 years from the standard qualifying period of 10 years)</w:t>
            </w:r>
          </w:p>
        </w:tc>
        <w:tc>
          <w:tcPr>
            <w:tcW w:w="0" w:type="auto"/>
            <w:tcBorders>
              <w:bottom w:val="single" w:sz="6" w:space="0" w:color="B1B4B6"/>
            </w:tcBorders>
            <w:shd w:val="clear" w:color="auto" w:fill="FFFFFF"/>
            <w:tcMar>
              <w:top w:w="150" w:type="dxa"/>
              <w:left w:w="0" w:type="dxa"/>
              <w:bottom w:w="150" w:type="dxa"/>
              <w:right w:w="300" w:type="dxa"/>
            </w:tcMar>
            <w:hideMark/>
          </w:tcPr>
          <w:p w14:paraId="0039B23E"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Apply full change (standard qualifying period of 10 years)</w:t>
            </w:r>
          </w:p>
        </w:tc>
        <w:tc>
          <w:tcPr>
            <w:tcW w:w="0" w:type="auto"/>
            <w:tcBorders>
              <w:bottom w:val="single" w:sz="6" w:space="0" w:color="B1B4B6"/>
            </w:tcBorders>
            <w:shd w:val="clear" w:color="auto" w:fill="FFFFFF"/>
            <w:tcMar>
              <w:top w:w="150" w:type="dxa"/>
              <w:left w:w="0" w:type="dxa"/>
              <w:bottom w:w="150" w:type="dxa"/>
              <w:right w:w="0" w:type="dxa"/>
            </w:tcMar>
            <w:hideMark/>
          </w:tcPr>
          <w:p w14:paraId="40779B69"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2B05DD25" w14:textId="77777777" w:rsidTr="000B3133">
        <w:trPr>
          <w:trHeight w:val="1506"/>
        </w:trPr>
        <w:tc>
          <w:tcPr>
            <w:tcW w:w="0" w:type="auto"/>
            <w:tcBorders>
              <w:bottom w:val="single" w:sz="6" w:space="0" w:color="B1B4B6"/>
            </w:tcBorders>
            <w:shd w:val="clear" w:color="auto" w:fill="FFFFFF"/>
            <w:tcMar>
              <w:top w:w="150" w:type="dxa"/>
              <w:left w:w="0" w:type="dxa"/>
              <w:bottom w:w="150" w:type="dxa"/>
              <w:right w:w="300" w:type="dxa"/>
            </w:tcMar>
            <w:hideMark/>
          </w:tcPr>
          <w:p w14:paraId="449A05A1"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who currently require 3 years continuous residence under the Global Talent route</w:t>
            </w:r>
          </w:p>
        </w:tc>
        <w:tc>
          <w:tcPr>
            <w:tcW w:w="0" w:type="auto"/>
            <w:tcBorders>
              <w:bottom w:val="single" w:sz="6" w:space="0" w:color="B1B4B6"/>
            </w:tcBorders>
            <w:shd w:val="clear" w:color="auto" w:fill="FFFFFF"/>
            <w:tcMar>
              <w:top w:w="150" w:type="dxa"/>
              <w:left w:w="0" w:type="dxa"/>
              <w:bottom w:w="150" w:type="dxa"/>
              <w:right w:w="300" w:type="dxa"/>
            </w:tcMar>
            <w:hideMark/>
          </w:tcPr>
          <w:p w14:paraId="63D6C8B4"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41DE8BB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11A2BBA8" w14:textId="25F3B56F"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DB5DCD" w:rsidRPr="00987B7F">
              <w:rPr>
                <w:rFonts w:asciiTheme="minorBidi" w:eastAsia="Times New Roman" w:hAnsiTheme="minorBidi"/>
                <w:color w:val="00B050"/>
                <w:sz w:val="24"/>
                <w:szCs w:val="24"/>
                <w:lang w:eastAsia="en-GB"/>
              </w:rPr>
              <w:t>X</w:t>
            </w:r>
          </w:p>
        </w:tc>
      </w:tr>
      <w:tr w:rsidR="00ED5FF6" w:rsidRPr="000C7AE3" w14:paraId="7B301953" w14:textId="77777777" w:rsidTr="000B3133">
        <w:trPr>
          <w:trHeight w:val="1496"/>
        </w:trPr>
        <w:tc>
          <w:tcPr>
            <w:tcW w:w="0" w:type="auto"/>
            <w:tcBorders>
              <w:bottom w:val="single" w:sz="6" w:space="0" w:color="B1B4B6"/>
            </w:tcBorders>
            <w:shd w:val="clear" w:color="auto" w:fill="FFFFFF"/>
            <w:tcMar>
              <w:top w:w="150" w:type="dxa"/>
              <w:left w:w="0" w:type="dxa"/>
              <w:bottom w:w="150" w:type="dxa"/>
              <w:right w:w="300" w:type="dxa"/>
            </w:tcMar>
            <w:hideMark/>
          </w:tcPr>
          <w:p w14:paraId="1B01A85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who currently require 5 continuous years residence under the Global Talent route</w:t>
            </w:r>
          </w:p>
        </w:tc>
        <w:tc>
          <w:tcPr>
            <w:tcW w:w="0" w:type="auto"/>
            <w:tcBorders>
              <w:bottom w:val="single" w:sz="6" w:space="0" w:color="B1B4B6"/>
            </w:tcBorders>
            <w:shd w:val="clear" w:color="auto" w:fill="FFFFFF"/>
            <w:tcMar>
              <w:top w:w="150" w:type="dxa"/>
              <w:left w:w="0" w:type="dxa"/>
              <w:bottom w:w="150" w:type="dxa"/>
              <w:right w:w="300" w:type="dxa"/>
            </w:tcMar>
            <w:hideMark/>
          </w:tcPr>
          <w:p w14:paraId="29A4BC0C"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2FCEDE0B"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2E2922FD" w14:textId="2B197C89"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DB5DCD" w:rsidRPr="00987B7F">
              <w:rPr>
                <w:rFonts w:asciiTheme="minorBidi" w:eastAsia="Times New Roman" w:hAnsiTheme="minorBidi"/>
                <w:color w:val="00B050"/>
                <w:sz w:val="24"/>
                <w:szCs w:val="24"/>
                <w:lang w:eastAsia="en-GB"/>
              </w:rPr>
              <w:t>X</w:t>
            </w:r>
          </w:p>
        </w:tc>
      </w:tr>
      <w:tr w:rsidR="00ED5FF6" w:rsidRPr="000C7AE3" w14:paraId="7941CE5D" w14:textId="77777777" w:rsidTr="000B3133">
        <w:trPr>
          <w:trHeight w:val="1506"/>
        </w:trPr>
        <w:tc>
          <w:tcPr>
            <w:tcW w:w="0" w:type="auto"/>
            <w:tcBorders>
              <w:bottom w:val="single" w:sz="6" w:space="0" w:color="B1B4B6"/>
            </w:tcBorders>
            <w:shd w:val="clear" w:color="auto" w:fill="FFFFFF"/>
            <w:tcMar>
              <w:top w:w="150" w:type="dxa"/>
              <w:left w:w="0" w:type="dxa"/>
              <w:bottom w:w="150" w:type="dxa"/>
              <w:right w:w="300" w:type="dxa"/>
            </w:tcMar>
            <w:hideMark/>
          </w:tcPr>
          <w:p w14:paraId="7F48880C"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who currently require 3 continuous years residence under the Innovator Founder route</w:t>
            </w:r>
          </w:p>
        </w:tc>
        <w:tc>
          <w:tcPr>
            <w:tcW w:w="0" w:type="auto"/>
            <w:tcBorders>
              <w:bottom w:val="single" w:sz="6" w:space="0" w:color="B1B4B6"/>
            </w:tcBorders>
            <w:shd w:val="clear" w:color="auto" w:fill="FFFFFF"/>
            <w:tcMar>
              <w:top w:w="150" w:type="dxa"/>
              <w:left w:w="0" w:type="dxa"/>
              <w:bottom w:w="150" w:type="dxa"/>
              <w:right w:w="300" w:type="dxa"/>
            </w:tcMar>
            <w:hideMark/>
          </w:tcPr>
          <w:p w14:paraId="1C98412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1808345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0DCC7F71" w14:textId="121D19D4"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DB5DCD" w:rsidRPr="00987B7F">
              <w:rPr>
                <w:rFonts w:asciiTheme="minorBidi" w:eastAsia="Times New Roman" w:hAnsiTheme="minorBidi"/>
                <w:color w:val="00B050"/>
                <w:sz w:val="24"/>
                <w:szCs w:val="24"/>
                <w:lang w:eastAsia="en-GB"/>
              </w:rPr>
              <w:t>X</w:t>
            </w:r>
          </w:p>
        </w:tc>
      </w:tr>
      <w:tr w:rsidR="00ED5FF6" w:rsidRPr="000C7AE3" w14:paraId="427D17B5" w14:textId="77777777" w:rsidTr="000B3133">
        <w:trPr>
          <w:trHeight w:val="1226"/>
        </w:trPr>
        <w:tc>
          <w:tcPr>
            <w:tcW w:w="0" w:type="auto"/>
            <w:tcBorders>
              <w:bottom w:val="single" w:sz="6" w:space="0" w:color="B1B4B6"/>
            </w:tcBorders>
            <w:shd w:val="clear" w:color="auto" w:fill="FFFFFF"/>
            <w:tcMar>
              <w:top w:w="150" w:type="dxa"/>
              <w:left w:w="0" w:type="dxa"/>
              <w:bottom w:w="150" w:type="dxa"/>
              <w:right w:w="300" w:type="dxa"/>
            </w:tcMar>
            <w:hideMark/>
          </w:tcPr>
          <w:p w14:paraId="6C96CE74"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Applicants on humanitarian visa routes (e.g. Syrian, Afghan)</w:t>
            </w:r>
          </w:p>
        </w:tc>
        <w:tc>
          <w:tcPr>
            <w:tcW w:w="0" w:type="auto"/>
            <w:tcBorders>
              <w:bottom w:val="single" w:sz="6" w:space="0" w:color="B1B4B6"/>
            </w:tcBorders>
            <w:shd w:val="clear" w:color="auto" w:fill="FFFFFF"/>
            <w:tcMar>
              <w:top w:w="150" w:type="dxa"/>
              <w:left w:w="0" w:type="dxa"/>
              <w:bottom w:w="150" w:type="dxa"/>
              <w:right w:w="300" w:type="dxa"/>
            </w:tcMar>
            <w:hideMark/>
          </w:tcPr>
          <w:p w14:paraId="707B1DF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3E39873D"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40060866" w14:textId="01749583" w:rsidR="00ED5FF6" w:rsidRPr="00987B7F" w:rsidRDefault="00ED5FF6" w:rsidP="00ED5FF6">
            <w:pPr>
              <w:spacing w:after="450" w:line="240" w:lineRule="auto"/>
              <w:rPr>
                <w:rFonts w:asciiTheme="minorBidi" w:eastAsia="Times New Roman" w:hAnsiTheme="minorBidi"/>
                <w:color w:val="00B050"/>
                <w:sz w:val="28"/>
                <w:szCs w:val="28"/>
                <w:lang w:eastAsia="en-GB"/>
              </w:rPr>
            </w:pPr>
            <w:r w:rsidRPr="00987B7F">
              <w:rPr>
                <w:rFonts w:asciiTheme="minorBidi" w:eastAsia="Times New Roman" w:hAnsiTheme="minorBidi"/>
                <w:color w:val="00B050"/>
                <w:sz w:val="28"/>
                <w:szCs w:val="28"/>
                <w:lang w:eastAsia="en-GB"/>
              </w:rPr>
              <w:t> </w:t>
            </w:r>
            <w:r w:rsidR="00DB5DCD" w:rsidRPr="00987B7F">
              <w:rPr>
                <w:rFonts w:asciiTheme="minorBidi" w:eastAsia="Times New Roman" w:hAnsiTheme="minorBidi"/>
                <w:color w:val="00B050"/>
                <w:sz w:val="28"/>
                <w:szCs w:val="28"/>
                <w:lang w:eastAsia="en-GB"/>
              </w:rPr>
              <w:t>x</w:t>
            </w:r>
          </w:p>
        </w:tc>
      </w:tr>
    </w:tbl>
    <w:p w14:paraId="54034EBF" w14:textId="77777777" w:rsidR="00ED5FF6"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2. To what extent do you agree or disagree that dependants of migrants who hold Global Talent or Innovator Founder visa status should retain their current 5-year path to settlement?</w:t>
      </w:r>
    </w:p>
    <w:p w14:paraId="7B9B3866" w14:textId="77777777" w:rsidR="00987B7F" w:rsidRPr="000C7AE3" w:rsidRDefault="00987B7F"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6C5C32C0" w14:textId="77777777" w:rsidR="00ED5FF6" w:rsidRPr="00987B7F" w:rsidRDefault="00ED5FF6" w:rsidP="00ED5FF6">
      <w:pPr>
        <w:numPr>
          <w:ilvl w:val="0"/>
          <w:numId w:val="32"/>
        </w:numPr>
        <w:shd w:val="clear" w:color="auto" w:fill="FFFFFF"/>
        <w:spacing w:after="150" w:line="240" w:lineRule="auto"/>
        <w:ind w:left="1020"/>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Neither agree nor disagree</w:t>
      </w:r>
    </w:p>
    <w:p w14:paraId="78D0BFC3"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3. To what extent do you agree or disagree that there should not be transitional arrangements for those already on a pathway to settlement?</w:t>
      </w:r>
    </w:p>
    <w:p w14:paraId="7B5983FD"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Transitional arrangements refer to temporary measures which are designed to ease the impact of the new rules for those already in the UK and on an existing pathway to settlement.</w:t>
      </w:r>
    </w:p>
    <w:p w14:paraId="00B7992A" w14:textId="77777777" w:rsidR="00ED5FF6" w:rsidRPr="00987B7F" w:rsidRDefault="00ED5FF6" w:rsidP="00ED5FF6">
      <w:pPr>
        <w:numPr>
          <w:ilvl w:val="0"/>
          <w:numId w:val="33"/>
        </w:numPr>
        <w:shd w:val="clear" w:color="auto" w:fill="FFFFFF"/>
        <w:spacing w:after="150" w:line="240" w:lineRule="auto"/>
        <w:ind w:left="1020"/>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Strongly disagree</w:t>
      </w:r>
    </w:p>
    <w:p w14:paraId="07D94E36"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 current immigration system includes provisions that protect the most vulnerable in society by allowing them to settle in the UK.</w:t>
      </w:r>
    </w:p>
    <w:p w14:paraId="369A2FBE"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lastRenderedPageBreak/>
        <w:t>For example, a person on the family route whose relationship ends because they are a victim of domestic abuse can settle immediately. Similarly, a person on the family route whose partner dies can also settle immediately.</w:t>
      </w:r>
    </w:p>
    <w:p w14:paraId="54265E1B"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There are special arrangements for children and young adults who have grown up in the UK without an immigration status, allowing them to settle 5 years after regularising their status. Please note references to children and young adults in this section does not mean children in care or care leavers, for which separate targeted will take in place in due course.</w:t>
      </w:r>
    </w:p>
    <w:p w14:paraId="5EF51E4E"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Finally, adults with long-term care needs can join a close relative in the UK and settle where the care they require is not available or affordable in their home country.</w:t>
      </w:r>
    </w:p>
    <w:p w14:paraId="7C9870C5"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4. Do you think the following vulnerable groups should retain their current arrangements and be exempt from the proposed settlement changes?</w:t>
      </w:r>
    </w:p>
    <w:tbl>
      <w:tblPr>
        <w:tblW w:w="9715" w:type="dxa"/>
        <w:shd w:val="clear" w:color="auto" w:fill="FFFFFF"/>
        <w:tblCellMar>
          <w:top w:w="15" w:type="dxa"/>
          <w:left w:w="15" w:type="dxa"/>
          <w:bottom w:w="15" w:type="dxa"/>
          <w:right w:w="15" w:type="dxa"/>
        </w:tblCellMar>
        <w:tblLook w:val="04A0" w:firstRow="1" w:lastRow="0" w:firstColumn="1" w:lastColumn="0" w:noHBand="0" w:noVBand="1"/>
      </w:tblPr>
      <w:tblGrid>
        <w:gridCol w:w="6088"/>
        <w:gridCol w:w="728"/>
        <w:gridCol w:w="620"/>
        <w:gridCol w:w="2279"/>
      </w:tblGrid>
      <w:tr w:rsidR="00ED5FF6" w:rsidRPr="000C7AE3" w14:paraId="0C83FC37" w14:textId="77777777" w:rsidTr="000B3133">
        <w:trPr>
          <w:trHeight w:val="966"/>
          <w:tblHeader/>
        </w:trPr>
        <w:tc>
          <w:tcPr>
            <w:tcW w:w="0" w:type="auto"/>
            <w:tcBorders>
              <w:bottom w:val="single" w:sz="6" w:space="0" w:color="B1B4B6"/>
            </w:tcBorders>
            <w:shd w:val="clear" w:color="auto" w:fill="FFFFFF"/>
            <w:tcMar>
              <w:top w:w="150" w:type="dxa"/>
              <w:left w:w="0" w:type="dxa"/>
              <w:bottom w:w="150" w:type="dxa"/>
              <w:right w:w="300" w:type="dxa"/>
            </w:tcMar>
            <w:hideMark/>
          </w:tcPr>
          <w:p w14:paraId="7F2B3EFB"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0" w:type="auto"/>
            <w:tcBorders>
              <w:bottom w:val="single" w:sz="6" w:space="0" w:color="B1B4B6"/>
            </w:tcBorders>
            <w:shd w:val="clear" w:color="auto" w:fill="FFFFFF"/>
            <w:tcMar>
              <w:top w:w="150" w:type="dxa"/>
              <w:left w:w="0" w:type="dxa"/>
              <w:bottom w:w="150" w:type="dxa"/>
              <w:right w:w="300" w:type="dxa"/>
            </w:tcMar>
            <w:hideMark/>
          </w:tcPr>
          <w:p w14:paraId="391C287B"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Yes</w:t>
            </w:r>
          </w:p>
        </w:tc>
        <w:tc>
          <w:tcPr>
            <w:tcW w:w="0" w:type="auto"/>
            <w:tcBorders>
              <w:bottom w:val="single" w:sz="6" w:space="0" w:color="B1B4B6"/>
            </w:tcBorders>
            <w:shd w:val="clear" w:color="auto" w:fill="FFFFFF"/>
            <w:tcMar>
              <w:top w:w="150" w:type="dxa"/>
              <w:left w:w="0" w:type="dxa"/>
              <w:bottom w:w="150" w:type="dxa"/>
              <w:right w:w="300" w:type="dxa"/>
            </w:tcMar>
            <w:hideMark/>
          </w:tcPr>
          <w:p w14:paraId="0849D5EC"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No</w:t>
            </w:r>
          </w:p>
        </w:tc>
        <w:tc>
          <w:tcPr>
            <w:tcW w:w="0" w:type="auto"/>
            <w:tcBorders>
              <w:bottom w:val="single" w:sz="6" w:space="0" w:color="B1B4B6"/>
            </w:tcBorders>
            <w:shd w:val="clear" w:color="auto" w:fill="FFFFFF"/>
            <w:tcMar>
              <w:top w:w="150" w:type="dxa"/>
              <w:left w:w="0" w:type="dxa"/>
              <w:bottom w:w="150" w:type="dxa"/>
              <w:right w:w="0" w:type="dxa"/>
            </w:tcMar>
            <w:hideMark/>
          </w:tcPr>
          <w:p w14:paraId="13A06D0B"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24C044DD" w14:textId="77777777" w:rsidTr="000B3133">
        <w:trPr>
          <w:trHeight w:val="705"/>
        </w:trPr>
        <w:tc>
          <w:tcPr>
            <w:tcW w:w="0" w:type="auto"/>
            <w:tcBorders>
              <w:bottom w:val="single" w:sz="6" w:space="0" w:color="B1B4B6"/>
            </w:tcBorders>
            <w:shd w:val="clear" w:color="auto" w:fill="FFFFFF"/>
            <w:tcMar>
              <w:top w:w="150" w:type="dxa"/>
              <w:left w:w="0" w:type="dxa"/>
              <w:bottom w:w="150" w:type="dxa"/>
              <w:right w:w="300" w:type="dxa"/>
            </w:tcMar>
            <w:hideMark/>
          </w:tcPr>
          <w:p w14:paraId="3E6F8CD1"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Victims of domestic violence and abuse</w:t>
            </w:r>
          </w:p>
        </w:tc>
        <w:tc>
          <w:tcPr>
            <w:tcW w:w="0" w:type="auto"/>
            <w:tcBorders>
              <w:bottom w:val="single" w:sz="6" w:space="0" w:color="B1B4B6"/>
            </w:tcBorders>
            <w:shd w:val="clear" w:color="auto" w:fill="FFFFFF"/>
            <w:tcMar>
              <w:top w:w="150" w:type="dxa"/>
              <w:left w:w="0" w:type="dxa"/>
              <w:bottom w:w="150" w:type="dxa"/>
              <w:right w:w="300" w:type="dxa"/>
            </w:tcMar>
            <w:hideMark/>
          </w:tcPr>
          <w:p w14:paraId="587A08AA" w14:textId="39788057"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BD3B1D" w:rsidRPr="00987B7F">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5CAB3A52"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2FE95074"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7962A031" w14:textId="77777777" w:rsidTr="000B3133">
        <w:trPr>
          <w:trHeight w:val="695"/>
        </w:trPr>
        <w:tc>
          <w:tcPr>
            <w:tcW w:w="0" w:type="auto"/>
            <w:tcBorders>
              <w:bottom w:val="single" w:sz="6" w:space="0" w:color="B1B4B6"/>
            </w:tcBorders>
            <w:shd w:val="clear" w:color="auto" w:fill="FFFFFF"/>
            <w:tcMar>
              <w:top w:w="150" w:type="dxa"/>
              <w:left w:w="0" w:type="dxa"/>
              <w:bottom w:w="150" w:type="dxa"/>
              <w:right w:w="300" w:type="dxa"/>
            </w:tcMar>
            <w:hideMark/>
          </w:tcPr>
          <w:p w14:paraId="7F1E9A23"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Bereaved partners</w:t>
            </w:r>
          </w:p>
        </w:tc>
        <w:tc>
          <w:tcPr>
            <w:tcW w:w="0" w:type="auto"/>
            <w:tcBorders>
              <w:bottom w:val="single" w:sz="6" w:space="0" w:color="B1B4B6"/>
            </w:tcBorders>
            <w:shd w:val="clear" w:color="auto" w:fill="FFFFFF"/>
            <w:tcMar>
              <w:top w:w="150" w:type="dxa"/>
              <w:left w:w="0" w:type="dxa"/>
              <w:bottom w:w="150" w:type="dxa"/>
              <w:right w:w="300" w:type="dxa"/>
            </w:tcMar>
            <w:hideMark/>
          </w:tcPr>
          <w:p w14:paraId="540C3856" w14:textId="36742755"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BD3B1D" w:rsidRPr="00987B7F">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73DA0C63"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0F1A274E"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2325EE03" w14:textId="77777777" w:rsidTr="000B3133">
        <w:trPr>
          <w:trHeight w:val="976"/>
        </w:trPr>
        <w:tc>
          <w:tcPr>
            <w:tcW w:w="0" w:type="auto"/>
            <w:tcBorders>
              <w:bottom w:val="single" w:sz="6" w:space="0" w:color="B1B4B6"/>
            </w:tcBorders>
            <w:shd w:val="clear" w:color="auto" w:fill="FFFFFF"/>
            <w:tcMar>
              <w:top w:w="150" w:type="dxa"/>
              <w:left w:w="0" w:type="dxa"/>
              <w:bottom w:w="150" w:type="dxa"/>
              <w:right w:w="300" w:type="dxa"/>
            </w:tcMar>
            <w:hideMark/>
          </w:tcPr>
          <w:p w14:paraId="57A8753B"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Children and young adults who grew up in the UK without immigration status</w:t>
            </w:r>
          </w:p>
        </w:tc>
        <w:tc>
          <w:tcPr>
            <w:tcW w:w="0" w:type="auto"/>
            <w:tcBorders>
              <w:bottom w:val="single" w:sz="6" w:space="0" w:color="B1B4B6"/>
            </w:tcBorders>
            <w:shd w:val="clear" w:color="auto" w:fill="FFFFFF"/>
            <w:tcMar>
              <w:top w:w="150" w:type="dxa"/>
              <w:left w:w="0" w:type="dxa"/>
              <w:bottom w:w="150" w:type="dxa"/>
              <w:right w:w="300" w:type="dxa"/>
            </w:tcMar>
            <w:hideMark/>
          </w:tcPr>
          <w:p w14:paraId="74A634F8" w14:textId="4941F50F"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BD3B1D" w:rsidRPr="00987B7F">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274AF473"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0190980D"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188696C1" w14:textId="77777777" w:rsidTr="000B3133">
        <w:trPr>
          <w:trHeight w:val="695"/>
        </w:trPr>
        <w:tc>
          <w:tcPr>
            <w:tcW w:w="0" w:type="auto"/>
            <w:tcBorders>
              <w:bottom w:val="single" w:sz="6" w:space="0" w:color="B1B4B6"/>
            </w:tcBorders>
            <w:shd w:val="clear" w:color="auto" w:fill="FFFFFF"/>
            <w:tcMar>
              <w:top w:w="150" w:type="dxa"/>
              <w:left w:w="0" w:type="dxa"/>
              <w:bottom w:w="150" w:type="dxa"/>
              <w:right w:w="300" w:type="dxa"/>
            </w:tcMar>
            <w:hideMark/>
          </w:tcPr>
          <w:p w14:paraId="0128A0EB"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Adults with long-term care needs</w:t>
            </w:r>
          </w:p>
        </w:tc>
        <w:tc>
          <w:tcPr>
            <w:tcW w:w="0" w:type="auto"/>
            <w:tcBorders>
              <w:bottom w:val="single" w:sz="6" w:space="0" w:color="B1B4B6"/>
            </w:tcBorders>
            <w:shd w:val="clear" w:color="auto" w:fill="FFFFFF"/>
            <w:tcMar>
              <w:top w:w="150" w:type="dxa"/>
              <w:left w:w="0" w:type="dxa"/>
              <w:bottom w:w="150" w:type="dxa"/>
              <w:right w:w="300" w:type="dxa"/>
            </w:tcMar>
            <w:hideMark/>
          </w:tcPr>
          <w:p w14:paraId="0EB1FC5A" w14:textId="02631054" w:rsidR="00ED5FF6" w:rsidRPr="000C7AE3" w:rsidRDefault="00ED5FF6" w:rsidP="00ED5FF6">
            <w:pPr>
              <w:spacing w:after="450" w:line="240" w:lineRule="auto"/>
              <w:rPr>
                <w:rFonts w:asciiTheme="minorBidi" w:eastAsia="Times New Roman" w:hAnsiTheme="minorBidi"/>
                <w:color w:val="FF0000"/>
                <w:sz w:val="24"/>
                <w:szCs w:val="24"/>
                <w:lang w:eastAsia="en-GB"/>
              </w:rPr>
            </w:pPr>
            <w:r w:rsidRPr="000C7AE3">
              <w:rPr>
                <w:rFonts w:asciiTheme="minorBidi" w:eastAsia="Times New Roman" w:hAnsiTheme="minorBidi"/>
                <w:color w:val="FF0000"/>
                <w:sz w:val="24"/>
                <w:szCs w:val="24"/>
                <w:lang w:eastAsia="en-GB"/>
              </w:rPr>
              <w:t> </w:t>
            </w:r>
            <w:r w:rsidR="00BD3B1D" w:rsidRPr="00987B7F">
              <w:rPr>
                <w:rFonts w:asciiTheme="minorBidi" w:eastAsia="Times New Roman" w:hAnsiTheme="minorBidi"/>
                <w:color w:val="00B050"/>
                <w:sz w:val="28"/>
                <w:szCs w:val="28"/>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5D2AC18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4C4F47E9"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bl>
    <w:p w14:paraId="12C3A5AA" w14:textId="77777777" w:rsidR="00987B7F"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5. Are there any other vulnerable groups that you think should be considered as part of this consultation?</w:t>
      </w:r>
      <w:r w:rsidR="00BD3B1D" w:rsidRPr="000C7AE3">
        <w:rPr>
          <w:rFonts w:asciiTheme="minorBidi" w:eastAsia="Times New Roman" w:hAnsiTheme="minorBidi"/>
          <w:b/>
          <w:bCs/>
          <w:color w:val="0B0C0C"/>
          <w:sz w:val="24"/>
          <w:szCs w:val="24"/>
          <w:lang w:eastAsia="en-GB"/>
        </w:rPr>
        <w:t xml:space="preserve"> – </w:t>
      </w:r>
    </w:p>
    <w:p w14:paraId="68CAE415" w14:textId="77777777" w:rsidR="00987B7F" w:rsidRDefault="00987B7F"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7E522D2C" w14:textId="4A2A8475" w:rsidR="00ED5FF6" w:rsidRPr="00987B7F" w:rsidRDefault="00987B7F" w:rsidP="00ED5FF6">
      <w:pPr>
        <w:shd w:val="clear" w:color="auto" w:fill="FFFFFF"/>
        <w:spacing w:after="0" w:line="240" w:lineRule="auto"/>
        <w:outlineLvl w:val="3"/>
        <w:rPr>
          <w:rFonts w:asciiTheme="minorBidi" w:eastAsia="Times New Roman" w:hAnsiTheme="minorBidi"/>
          <w:b/>
          <w:bCs/>
          <w:color w:val="00B050"/>
          <w:sz w:val="24"/>
          <w:szCs w:val="24"/>
          <w:lang w:eastAsia="en-GB"/>
        </w:rPr>
      </w:pPr>
      <w:r w:rsidRPr="00987B7F">
        <w:rPr>
          <w:rFonts w:asciiTheme="minorBidi" w:eastAsia="Times New Roman" w:hAnsiTheme="minorBidi"/>
          <w:color w:val="00B050"/>
          <w:sz w:val="24"/>
          <w:szCs w:val="24"/>
          <w:lang w:eastAsia="en-GB"/>
        </w:rPr>
        <w:t>V</w:t>
      </w:r>
      <w:r w:rsidR="00BD3B1D" w:rsidRPr="00987B7F">
        <w:rPr>
          <w:rFonts w:asciiTheme="minorBidi" w:eastAsia="Times New Roman" w:hAnsiTheme="minorBidi"/>
          <w:color w:val="00B050"/>
          <w:sz w:val="24"/>
          <w:szCs w:val="24"/>
          <w:lang w:eastAsia="en-GB"/>
        </w:rPr>
        <w:t>ictims of torture, human trafficking</w:t>
      </w:r>
      <w:r w:rsidRPr="00987B7F">
        <w:rPr>
          <w:rFonts w:asciiTheme="minorBidi" w:eastAsia="Times New Roman" w:hAnsiTheme="minorBidi"/>
          <w:color w:val="00B050"/>
          <w:sz w:val="24"/>
          <w:szCs w:val="24"/>
          <w:lang w:eastAsia="en-GB"/>
        </w:rPr>
        <w:t xml:space="preserve"> and </w:t>
      </w:r>
      <w:r w:rsidR="00BD3B1D" w:rsidRPr="00987B7F">
        <w:rPr>
          <w:rFonts w:asciiTheme="minorBidi" w:eastAsia="Times New Roman" w:hAnsiTheme="minorBidi"/>
          <w:color w:val="00B050"/>
          <w:sz w:val="24"/>
          <w:szCs w:val="24"/>
          <w:lang w:eastAsia="en-GB"/>
        </w:rPr>
        <w:t>modern slavery.</w:t>
      </w:r>
      <w:r w:rsidR="00BD3B1D" w:rsidRPr="00987B7F">
        <w:rPr>
          <w:rFonts w:asciiTheme="minorBidi" w:eastAsia="Times New Roman" w:hAnsiTheme="minorBidi"/>
          <w:b/>
          <w:bCs/>
          <w:color w:val="00B050"/>
          <w:sz w:val="24"/>
          <w:szCs w:val="24"/>
          <w:lang w:eastAsia="en-GB"/>
        </w:rPr>
        <w:t xml:space="preserve"> </w:t>
      </w:r>
    </w:p>
    <w:p w14:paraId="3DFAC094" w14:textId="77777777" w:rsidR="00954512" w:rsidRPr="000C7AE3" w:rsidRDefault="00954512"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319BE0A1"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The Armed Forces Covenant is a national commitment to ensure that those who serve or have served in HM Armed Forces are not disadvantaged because of their service.</w:t>
      </w:r>
    </w:p>
    <w:p w14:paraId="44054CD7"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xml:space="preserve">Individuals who have completed the minimum term of service (4 years), or who were medically discharged from service, can apply for settlement immediately upon leaving the Armed Forces. This provision also extends to their immediate family members, including partners and children. The government is committed to at least </w:t>
      </w:r>
      <w:r w:rsidRPr="000C7AE3">
        <w:rPr>
          <w:rFonts w:asciiTheme="minorBidi" w:eastAsia="Times New Roman" w:hAnsiTheme="minorBidi"/>
          <w:color w:val="0B0C0C"/>
          <w:sz w:val="24"/>
          <w:szCs w:val="24"/>
          <w:lang w:eastAsia="en-GB"/>
        </w:rPr>
        <w:lastRenderedPageBreak/>
        <w:t>maintaining the current time periods to settlement for HM Armed Forces and their immediate family members.</w:t>
      </w:r>
    </w:p>
    <w:p w14:paraId="1A61B178"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 xml:space="preserve">6. Do you think the following Armed Forces groups should retain their current </w:t>
      </w:r>
      <w:proofErr w:type="gramStart"/>
      <w:r w:rsidRPr="000C7AE3">
        <w:rPr>
          <w:rFonts w:asciiTheme="minorBidi" w:eastAsia="Times New Roman" w:hAnsiTheme="minorBidi"/>
          <w:b/>
          <w:bCs/>
          <w:color w:val="0B0C0C"/>
          <w:sz w:val="24"/>
          <w:szCs w:val="24"/>
          <w:lang w:eastAsia="en-GB"/>
        </w:rPr>
        <w:t>time period</w:t>
      </w:r>
      <w:proofErr w:type="gramEnd"/>
      <w:r w:rsidRPr="000C7AE3">
        <w:rPr>
          <w:rFonts w:asciiTheme="minorBidi" w:eastAsia="Times New Roman" w:hAnsiTheme="minorBidi"/>
          <w:b/>
          <w:bCs/>
          <w:color w:val="0B0C0C"/>
          <w:sz w:val="24"/>
          <w:szCs w:val="24"/>
          <w:lang w:eastAsia="en-GB"/>
        </w:rPr>
        <w:t xml:space="preserve"> to </w:t>
      </w:r>
      <w:proofErr w:type="gramStart"/>
      <w:r w:rsidRPr="000C7AE3">
        <w:rPr>
          <w:rFonts w:asciiTheme="minorBidi" w:eastAsia="Times New Roman" w:hAnsiTheme="minorBidi"/>
          <w:b/>
          <w:bCs/>
          <w:color w:val="0B0C0C"/>
          <w:sz w:val="24"/>
          <w:szCs w:val="24"/>
          <w:lang w:eastAsia="en-GB"/>
        </w:rPr>
        <w:t>settlement</w:t>
      </w:r>
      <w:proofErr w:type="gramEnd"/>
      <w:r w:rsidRPr="000C7AE3">
        <w:rPr>
          <w:rFonts w:asciiTheme="minorBidi" w:eastAsia="Times New Roman" w:hAnsiTheme="minorBidi"/>
          <w:b/>
          <w:bCs/>
          <w:color w:val="0B0C0C"/>
          <w:sz w:val="24"/>
          <w:szCs w:val="24"/>
          <w:lang w:eastAsia="en-GB"/>
        </w:rPr>
        <w:t xml:space="preserve"> or should further reductions be available to this group?</w:t>
      </w:r>
    </w:p>
    <w:tbl>
      <w:tblPr>
        <w:tblW w:w="9295" w:type="dxa"/>
        <w:shd w:val="clear" w:color="auto" w:fill="FFFFFF"/>
        <w:tblCellMar>
          <w:top w:w="15" w:type="dxa"/>
          <w:left w:w="15" w:type="dxa"/>
          <w:bottom w:w="15" w:type="dxa"/>
          <w:right w:w="15" w:type="dxa"/>
        </w:tblCellMar>
        <w:tblLook w:val="04A0" w:firstRow="1" w:lastRow="0" w:firstColumn="1" w:lastColumn="0" w:noHBand="0" w:noVBand="1"/>
      </w:tblPr>
      <w:tblGrid>
        <w:gridCol w:w="3206"/>
        <w:gridCol w:w="2005"/>
        <w:gridCol w:w="2518"/>
        <w:gridCol w:w="1566"/>
      </w:tblGrid>
      <w:tr w:rsidR="00ED5FF6" w:rsidRPr="000C7AE3" w14:paraId="7CC9FECB" w14:textId="77777777" w:rsidTr="000B3133">
        <w:trPr>
          <w:trHeight w:val="1218"/>
          <w:tblHeader/>
        </w:trPr>
        <w:tc>
          <w:tcPr>
            <w:tcW w:w="3206" w:type="dxa"/>
            <w:tcBorders>
              <w:bottom w:val="single" w:sz="6" w:space="0" w:color="B1B4B6"/>
            </w:tcBorders>
            <w:shd w:val="clear" w:color="auto" w:fill="FFFFFF"/>
            <w:tcMar>
              <w:top w:w="150" w:type="dxa"/>
              <w:left w:w="0" w:type="dxa"/>
              <w:bottom w:w="150" w:type="dxa"/>
              <w:right w:w="300" w:type="dxa"/>
            </w:tcMar>
            <w:hideMark/>
          </w:tcPr>
          <w:p w14:paraId="30E20882"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2005" w:type="dxa"/>
            <w:tcBorders>
              <w:bottom w:val="single" w:sz="6" w:space="0" w:color="B1B4B6"/>
            </w:tcBorders>
            <w:shd w:val="clear" w:color="auto" w:fill="FFFFFF"/>
            <w:tcMar>
              <w:top w:w="150" w:type="dxa"/>
              <w:left w:w="0" w:type="dxa"/>
              <w:bottom w:w="150" w:type="dxa"/>
              <w:right w:w="300" w:type="dxa"/>
            </w:tcMar>
            <w:hideMark/>
          </w:tcPr>
          <w:p w14:paraId="6A6D3ABE"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Retain current arrangements</w:t>
            </w:r>
          </w:p>
        </w:tc>
        <w:tc>
          <w:tcPr>
            <w:tcW w:w="0" w:type="auto"/>
            <w:tcBorders>
              <w:bottom w:val="single" w:sz="6" w:space="0" w:color="B1B4B6"/>
            </w:tcBorders>
            <w:shd w:val="clear" w:color="auto" w:fill="FFFFFF"/>
            <w:tcMar>
              <w:top w:w="150" w:type="dxa"/>
              <w:left w:w="0" w:type="dxa"/>
              <w:bottom w:w="150" w:type="dxa"/>
              <w:right w:w="300" w:type="dxa"/>
            </w:tcMar>
            <w:hideMark/>
          </w:tcPr>
          <w:p w14:paraId="7B736ADA"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Further reductions should be applied</w:t>
            </w:r>
          </w:p>
        </w:tc>
        <w:tc>
          <w:tcPr>
            <w:tcW w:w="0" w:type="auto"/>
            <w:tcBorders>
              <w:bottom w:val="single" w:sz="6" w:space="0" w:color="B1B4B6"/>
            </w:tcBorders>
            <w:shd w:val="clear" w:color="auto" w:fill="FFFFFF"/>
            <w:tcMar>
              <w:top w:w="150" w:type="dxa"/>
              <w:left w:w="0" w:type="dxa"/>
              <w:bottom w:w="150" w:type="dxa"/>
              <w:right w:w="0" w:type="dxa"/>
            </w:tcMar>
            <w:hideMark/>
          </w:tcPr>
          <w:p w14:paraId="15D7399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6499407D" w14:textId="77777777" w:rsidTr="000B3133">
        <w:trPr>
          <w:trHeight w:val="952"/>
        </w:trPr>
        <w:tc>
          <w:tcPr>
            <w:tcW w:w="3206" w:type="dxa"/>
            <w:tcBorders>
              <w:bottom w:val="single" w:sz="6" w:space="0" w:color="B1B4B6"/>
            </w:tcBorders>
            <w:shd w:val="clear" w:color="auto" w:fill="FFFFFF"/>
            <w:tcMar>
              <w:top w:w="150" w:type="dxa"/>
              <w:left w:w="0" w:type="dxa"/>
              <w:bottom w:w="150" w:type="dxa"/>
              <w:right w:w="300" w:type="dxa"/>
            </w:tcMar>
            <w:hideMark/>
          </w:tcPr>
          <w:p w14:paraId="6C40ABE0"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Members of HM Armed Forces</w:t>
            </w:r>
          </w:p>
        </w:tc>
        <w:tc>
          <w:tcPr>
            <w:tcW w:w="2005" w:type="dxa"/>
            <w:tcBorders>
              <w:bottom w:val="single" w:sz="6" w:space="0" w:color="B1B4B6"/>
            </w:tcBorders>
            <w:shd w:val="clear" w:color="auto" w:fill="FFFFFF"/>
            <w:tcMar>
              <w:top w:w="150" w:type="dxa"/>
              <w:left w:w="0" w:type="dxa"/>
              <w:bottom w:w="150" w:type="dxa"/>
              <w:right w:w="300" w:type="dxa"/>
            </w:tcMar>
            <w:hideMark/>
          </w:tcPr>
          <w:p w14:paraId="080EB394" w14:textId="4EF3E5DD"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B57B51" w:rsidRPr="00987B7F">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370BEA5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5F29E093"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4D4C4657" w14:textId="77777777" w:rsidTr="000B3133">
        <w:trPr>
          <w:trHeight w:val="952"/>
        </w:trPr>
        <w:tc>
          <w:tcPr>
            <w:tcW w:w="3206" w:type="dxa"/>
            <w:tcBorders>
              <w:bottom w:val="single" w:sz="6" w:space="0" w:color="B1B4B6"/>
            </w:tcBorders>
            <w:shd w:val="clear" w:color="auto" w:fill="FFFFFF"/>
            <w:tcMar>
              <w:top w:w="150" w:type="dxa"/>
              <w:left w:w="0" w:type="dxa"/>
              <w:bottom w:w="150" w:type="dxa"/>
              <w:right w:w="300" w:type="dxa"/>
            </w:tcMar>
            <w:hideMark/>
          </w:tcPr>
          <w:p w14:paraId="664BFA7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Immediate family members of HM Armed Forces</w:t>
            </w:r>
          </w:p>
        </w:tc>
        <w:tc>
          <w:tcPr>
            <w:tcW w:w="2005" w:type="dxa"/>
            <w:tcBorders>
              <w:bottom w:val="single" w:sz="6" w:space="0" w:color="B1B4B6"/>
            </w:tcBorders>
            <w:shd w:val="clear" w:color="auto" w:fill="FFFFFF"/>
            <w:tcMar>
              <w:top w:w="150" w:type="dxa"/>
              <w:left w:w="0" w:type="dxa"/>
              <w:bottom w:w="150" w:type="dxa"/>
              <w:right w:w="300" w:type="dxa"/>
            </w:tcMar>
            <w:hideMark/>
          </w:tcPr>
          <w:p w14:paraId="0BD569A7" w14:textId="113D8E63"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987B7F">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1542CFC9"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3F2A1AA0"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bl>
    <w:p w14:paraId="023345C3"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Currently, most dependant partners of migrants can settle at the same time as the main applicant without meeting any additional conditions. Dependant partners of economic migrants who benefit from accelerated settlement do not themselves benefit from a reduced settlement period. Under the proposed reforms, dependant partners will have their own qualifying period based on their individual circumstances.</w:t>
      </w:r>
    </w:p>
    <w:p w14:paraId="0407E844"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For children, it is recognised that they cannot meet certain requirements under the earned settlement proposals, such as National Insurance Contributions (NICs). The Home Office intends to keep a window for those admitted as dependants under 18 to settle at the same time as their parents, while considering an age cut-off after which they would need to follow their own route to qualify for settlement.</w:t>
      </w:r>
    </w:p>
    <w:p w14:paraId="3E662271" w14:textId="7B954163"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7. To what extent do you agree or disagree that dependant partners of migrants should earn settlement in their own right?</w:t>
      </w:r>
    </w:p>
    <w:p w14:paraId="27FA6AA1" w14:textId="77777777" w:rsidR="008B6CB0" w:rsidRPr="000C7AE3" w:rsidRDefault="008B6CB0" w:rsidP="00ED5FF6">
      <w:pPr>
        <w:shd w:val="clear" w:color="auto" w:fill="FFFFFF"/>
        <w:spacing w:after="0" w:line="240" w:lineRule="auto"/>
        <w:outlineLvl w:val="3"/>
        <w:rPr>
          <w:rFonts w:asciiTheme="minorBidi" w:eastAsia="Times New Roman" w:hAnsiTheme="minorBidi"/>
          <w:b/>
          <w:bCs/>
          <w:color w:val="FF0000"/>
          <w:sz w:val="24"/>
          <w:szCs w:val="24"/>
          <w:lang w:eastAsia="en-GB"/>
        </w:rPr>
      </w:pPr>
    </w:p>
    <w:p w14:paraId="70C6A7F4" w14:textId="77777777" w:rsidR="00ED5FF6" w:rsidRPr="00987B7F" w:rsidRDefault="00ED5FF6" w:rsidP="00ED5FF6">
      <w:pPr>
        <w:numPr>
          <w:ilvl w:val="0"/>
          <w:numId w:val="34"/>
        </w:numPr>
        <w:shd w:val="clear" w:color="auto" w:fill="FFFFFF"/>
        <w:spacing w:after="150" w:line="240" w:lineRule="auto"/>
        <w:ind w:left="1020"/>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Don’t know / prefer not to say</w:t>
      </w:r>
    </w:p>
    <w:p w14:paraId="10263002" w14:textId="57D8AA53"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 xml:space="preserve">8. To what extent do you agree or disagree that </w:t>
      </w:r>
      <w:proofErr w:type="spellStart"/>
      <w:r w:rsidRPr="000C7AE3">
        <w:rPr>
          <w:rFonts w:asciiTheme="minorBidi" w:eastAsia="Times New Roman" w:hAnsiTheme="minorBidi"/>
          <w:b/>
          <w:bCs/>
          <w:color w:val="0B0C0C"/>
          <w:sz w:val="24"/>
          <w:szCs w:val="24"/>
          <w:lang w:eastAsia="en-GB"/>
        </w:rPr>
        <w:t>dependant</w:t>
      </w:r>
      <w:proofErr w:type="spellEnd"/>
      <w:r w:rsidRPr="000C7AE3">
        <w:rPr>
          <w:rFonts w:asciiTheme="minorBidi" w:eastAsia="Times New Roman" w:hAnsiTheme="minorBidi"/>
          <w:b/>
          <w:bCs/>
          <w:color w:val="0B0C0C"/>
          <w:sz w:val="24"/>
          <w:szCs w:val="24"/>
          <w:lang w:eastAsia="en-GB"/>
        </w:rPr>
        <w:t xml:space="preserve"> children of migrants should earn settlement in their own right? (with employment-related requirements waived if they were admitted as a dependant under 18)</w:t>
      </w:r>
    </w:p>
    <w:p w14:paraId="2E0B1E46" w14:textId="77777777" w:rsidR="008B6CB0" w:rsidRPr="000C7AE3" w:rsidRDefault="008B6CB0"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41078820" w14:textId="77777777" w:rsidR="00ED5FF6" w:rsidRPr="00987B7F" w:rsidRDefault="00ED5FF6" w:rsidP="00ED5FF6">
      <w:pPr>
        <w:numPr>
          <w:ilvl w:val="0"/>
          <w:numId w:val="35"/>
        </w:numPr>
        <w:shd w:val="clear" w:color="auto" w:fill="FFFFFF"/>
        <w:spacing w:after="150" w:line="240" w:lineRule="auto"/>
        <w:ind w:left="1020"/>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Strongly Disagree</w:t>
      </w:r>
    </w:p>
    <w:p w14:paraId="24F2C46E"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9. To what extent do you agree or disagree that resettled refugees should have a 10-year route to settlement?</w:t>
      </w:r>
    </w:p>
    <w:p w14:paraId="10668023"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Resettled refugees are those who have been granted protection and moved to the UK through official resettlement programmes.</w:t>
      </w:r>
    </w:p>
    <w:p w14:paraId="03D93958" w14:textId="77777777" w:rsidR="00ED5FF6" w:rsidRPr="00987B7F" w:rsidRDefault="00ED5FF6" w:rsidP="00ED5FF6">
      <w:pPr>
        <w:numPr>
          <w:ilvl w:val="0"/>
          <w:numId w:val="36"/>
        </w:numPr>
        <w:shd w:val="clear" w:color="auto" w:fill="FFFFFF"/>
        <w:spacing w:after="150" w:line="240" w:lineRule="auto"/>
        <w:ind w:left="1020"/>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lastRenderedPageBreak/>
        <w:t>Don’t know / prefer not to say</w:t>
      </w:r>
    </w:p>
    <w:p w14:paraId="31718558" w14:textId="77777777" w:rsidR="00960710" w:rsidRPr="000C7AE3" w:rsidRDefault="00960710"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2E503575" w14:textId="398133AA" w:rsidR="00ED5FF6"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12. Do you have any further comments on how specific should be considered in relation to settlement? We particularly welcome views on how the pro</w:t>
      </w:r>
      <w:r w:rsidR="00987B7F">
        <w:rPr>
          <w:rFonts w:asciiTheme="minorBidi" w:eastAsia="Times New Roman" w:hAnsiTheme="minorBidi"/>
          <w:b/>
          <w:bCs/>
          <w:color w:val="0B0C0C"/>
          <w:sz w:val="24"/>
          <w:szCs w:val="24"/>
          <w:lang w:eastAsia="en-GB"/>
        </w:rPr>
        <w:t>po</w:t>
      </w:r>
      <w:r w:rsidRPr="000C7AE3">
        <w:rPr>
          <w:rFonts w:asciiTheme="minorBidi" w:eastAsia="Times New Roman" w:hAnsiTheme="minorBidi"/>
          <w:b/>
          <w:bCs/>
          <w:color w:val="0B0C0C"/>
          <w:sz w:val="24"/>
          <w:szCs w:val="24"/>
          <w:lang w:eastAsia="en-GB"/>
        </w:rPr>
        <w:t>sed changes could affect children in the UK.</w:t>
      </w:r>
    </w:p>
    <w:p w14:paraId="0B1A525C" w14:textId="77777777" w:rsidR="00987B7F" w:rsidRPr="000C7AE3" w:rsidRDefault="00987B7F"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16A0DE3F" w14:textId="77777777" w:rsidR="00E9654A" w:rsidRPr="00987B7F" w:rsidRDefault="00960710" w:rsidP="00ED5FF6">
      <w:pPr>
        <w:shd w:val="clear" w:color="auto" w:fill="FFFFFF"/>
        <w:spacing w:after="0" w:line="240" w:lineRule="auto"/>
        <w:outlineLvl w:val="3"/>
        <w:rPr>
          <w:rFonts w:asciiTheme="minorBidi" w:hAnsiTheme="minorBidi"/>
          <w:color w:val="00B050"/>
          <w:sz w:val="24"/>
          <w:szCs w:val="24"/>
        </w:rPr>
      </w:pPr>
      <w:r w:rsidRPr="00987B7F">
        <w:rPr>
          <w:rFonts w:asciiTheme="minorBidi" w:hAnsiTheme="minorBidi"/>
          <w:color w:val="00B050"/>
          <w:sz w:val="24"/>
          <w:szCs w:val="24"/>
        </w:rPr>
        <w:t>The proposal raises significant equality concerns in its treatment of families and dependants. It implicitly favours single applicants with uninterrupted full-time employment, while disadvantaging families who face reduced capacity to meet contribution criteria due to caring responsibilities or health needs.</w:t>
      </w:r>
    </w:p>
    <w:p w14:paraId="669DD8DA" w14:textId="77777777" w:rsidR="00E9654A" w:rsidRPr="00987B7F" w:rsidRDefault="00960710" w:rsidP="00ED5FF6">
      <w:pPr>
        <w:shd w:val="clear" w:color="auto" w:fill="FFFFFF"/>
        <w:spacing w:after="0" w:line="240" w:lineRule="auto"/>
        <w:outlineLvl w:val="3"/>
        <w:rPr>
          <w:rFonts w:asciiTheme="minorBidi" w:hAnsiTheme="minorBidi"/>
          <w:color w:val="00B050"/>
          <w:sz w:val="24"/>
          <w:szCs w:val="24"/>
        </w:rPr>
      </w:pPr>
      <w:r w:rsidRPr="00987B7F">
        <w:rPr>
          <w:rFonts w:asciiTheme="minorBidi" w:hAnsiTheme="minorBidi"/>
          <w:color w:val="00B050"/>
          <w:sz w:val="24"/>
          <w:szCs w:val="24"/>
        </w:rPr>
        <w:br/>
        <w:t xml:space="preserve">Caregiving roles are penalised despite representing a vital contribution. Time spent caring for children or </w:t>
      </w:r>
      <w:proofErr w:type="gramStart"/>
      <w:r w:rsidRPr="00987B7F">
        <w:rPr>
          <w:rFonts w:asciiTheme="minorBidi" w:hAnsiTheme="minorBidi"/>
          <w:color w:val="00B050"/>
          <w:sz w:val="24"/>
          <w:szCs w:val="24"/>
        </w:rPr>
        <w:t>dependants</w:t>
      </w:r>
      <w:proofErr w:type="gramEnd"/>
      <w:r w:rsidRPr="00987B7F">
        <w:rPr>
          <w:rFonts w:asciiTheme="minorBidi" w:hAnsiTheme="minorBidi"/>
          <w:color w:val="00B050"/>
          <w:sz w:val="24"/>
          <w:szCs w:val="24"/>
        </w:rPr>
        <w:t xml:space="preserve"> limits paid employment but is not recognised. This narrow focus on individual earnings risks indirect discrimination on the grounds of sex and family status and fails to reflect the realities of family life and the UK labour market. </w:t>
      </w:r>
    </w:p>
    <w:p w14:paraId="7FC4880A" w14:textId="77777777" w:rsidR="00E9654A" w:rsidRPr="00987B7F" w:rsidRDefault="00E9654A" w:rsidP="00ED5FF6">
      <w:pPr>
        <w:shd w:val="clear" w:color="auto" w:fill="FFFFFF"/>
        <w:spacing w:after="0" w:line="240" w:lineRule="auto"/>
        <w:outlineLvl w:val="3"/>
        <w:rPr>
          <w:rFonts w:asciiTheme="minorBidi" w:hAnsiTheme="minorBidi"/>
          <w:color w:val="00B050"/>
          <w:sz w:val="24"/>
          <w:szCs w:val="24"/>
        </w:rPr>
      </w:pPr>
    </w:p>
    <w:p w14:paraId="1941479F" w14:textId="77777777" w:rsidR="00E9654A" w:rsidRPr="00987B7F" w:rsidRDefault="00960710" w:rsidP="00ED5FF6">
      <w:pPr>
        <w:shd w:val="clear" w:color="auto" w:fill="FFFFFF"/>
        <w:spacing w:after="0" w:line="240" w:lineRule="auto"/>
        <w:outlineLvl w:val="3"/>
        <w:rPr>
          <w:rFonts w:asciiTheme="minorBidi" w:hAnsiTheme="minorBidi"/>
          <w:color w:val="00B050"/>
          <w:sz w:val="24"/>
          <w:szCs w:val="24"/>
        </w:rPr>
      </w:pPr>
      <w:r w:rsidRPr="00987B7F">
        <w:rPr>
          <w:rFonts w:asciiTheme="minorBidi" w:hAnsiTheme="minorBidi"/>
          <w:color w:val="00B050"/>
          <w:sz w:val="24"/>
          <w:szCs w:val="24"/>
        </w:rPr>
        <w:t>Employment opportunities at higher tax thresholds are limited and highly competitive, while zero-hour contracts and lower-paid roles form an essential part of the UK’s economic infrastructure.</w:t>
      </w:r>
    </w:p>
    <w:p w14:paraId="789D0781" w14:textId="3B35C7DD" w:rsidR="00E9654A" w:rsidRPr="00987B7F" w:rsidRDefault="00960710" w:rsidP="00ED5FF6">
      <w:pPr>
        <w:shd w:val="clear" w:color="auto" w:fill="FFFFFF"/>
        <w:spacing w:after="0" w:line="240" w:lineRule="auto"/>
        <w:outlineLvl w:val="3"/>
        <w:rPr>
          <w:rFonts w:asciiTheme="minorBidi" w:hAnsiTheme="minorBidi"/>
          <w:color w:val="00B050"/>
          <w:sz w:val="24"/>
          <w:szCs w:val="24"/>
        </w:rPr>
      </w:pPr>
      <w:r w:rsidRPr="00987B7F">
        <w:rPr>
          <w:rFonts w:asciiTheme="minorBidi" w:hAnsiTheme="minorBidi"/>
          <w:color w:val="00B050"/>
          <w:sz w:val="24"/>
          <w:szCs w:val="24"/>
        </w:rPr>
        <w:br/>
        <w:t>The proposals also fail to recognise family stability and child wellbeing as central to long-term integration. Secure family life supports language acquisition, educational outcomes, and sustained engagement with local communities.</w:t>
      </w:r>
    </w:p>
    <w:p w14:paraId="6532E34B" w14:textId="31A3EBE2" w:rsidR="00960710" w:rsidRPr="00987B7F" w:rsidRDefault="00960710" w:rsidP="00ED5FF6">
      <w:pPr>
        <w:shd w:val="clear" w:color="auto" w:fill="FFFFFF"/>
        <w:spacing w:after="0" w:line="240" w:lineRule="auto"/>
        <w:outlineLvl w:val="3"/>
        <w:rPr>
          <w:rFonts w:asciiTheme="minorBidi" w:eastAsia="Times New Roman" w:hAnsiTheme="minorBidi"/>
          <w:b/>
          <w:bCs/>
          <w:color w:val="00B050"/>
          <w:sz w:val="24"/>
          <w:szCs w:val="24"/>
          <w:lang w:eastAsia="en-GB"/>
        </w:rPr>
      </w:pPr>
      <w:r w:rsidRPr="00987B7F">
        <w:rPr>
          <w:rFonts w:asciiTheme="minorBidi" w:hAnsiTheme="minorBidi"/>
          <w:color w:val="00B050"/>
          <w:sz w:val="24"/>
          <w:szCs w:val="24"/>
        </w:rPr>
        <w:br/>
        <w:t>We urge the government to adopt a more balanced approach that recognises household contribution, caregiving responsibilities, health-related barriers, and employment challenges faced by younger adults. Without such adjustments, the system risks penalising families and carers while privileging a narrow model of continuous individual economic participation.</w:t>
      </w:r>
    </w:p>
    <w:p w14:paraId="6BB9DD29" w14:textId="77777777" w:rsidR="00960710" w:rsidRPr="00987B7F" w:rsidRDefault="00960710" w:rsidP="00ED5FF6">
      <w:pPr>
        <w:shd w:val="clear" w:color="auto" w:fill="FFFFFF"/>
        <w:spacing w:after="0" w:line="240" w:lineRule="auto"/>
        <w:outlineLvl w:val="3"/>
        <w:rPr>
          <w:rFonts w:asciiTheme="minorBidi" w:eastAsia="Times New Roman" w:hAnsiTheme="minorBidi"/>
          <w:b/>
          <w:bCs/>
          <w:color w:val="00B050"/>
          <w:sz w:val="24"/>
          <w:szCs w:val="24"/>
          <w:lang w:eastAsia="en-GB"/>
        </w:rPr>
      </w:pPr>
    </w:p>
    <w:p w14:paraId="561F8BD0" w14:textId="77777777" w:rsidR="00ED5FF6" w:rsidRPr="000C7AE3" w:rsidRDefault="00ED5FF6" w:rsidP="00ED5FF6">
      <w:pPr>
        <w:shd w:val="clear" w:color="auto" w:fill="FFFFFF"/>
        <w:spacing w:after="300" w:line="240" w:lineRule="auto"/>
        <w:outlineLvl w:val="2"/>
        <w:rPr>
          <w:rFonts w:asciiTheme="minorBidi" w:eastAsia="Times New Roman" w:hAnsiTheme="minorBidi"/>
          <w:b/>
          <w:bCs/>
          <w:color w:val="0B0C0C"/>
          <w:sz w:val="27"/>
          <w:szCs w:val="27"/>
          <w:lang w:eastAsia="en-GB"/>
        </w:rPr>
      </w:pPr>
      <w:r w:rsidRPr="000C7AE3">
        <w:rPr>
          <w:rFonts w:asciiTheme="minorBidi" w:eastAsia="Times New Roman" w:hAnsiTheme="minorBidi"/>
          <w:b/>
          <w:bCs/>
          <w:color w:val="0B0C0C"/>
          <w:sz w:val="27"/>
          <w:szCs w:val="27"/>
          <w:lang w:eastAsia="en-GB"/>
        </w:rPr>
        <w:t>Impact on organisations</w:t>
      </w:r>
    </w:p>
    <w:p w14:paraId="1343A141" w14:textId="77777777" w:rsidR="00ED5FF6" w:rsidRPr="000C7AE3" w:rsidRDefault="00ED5FF6" w:rsidP="00ED5FF6">
      <w:pPr>
        <w:shd w:val="clear" w:color="auto" w:fill="FFFFFF"/>
        <w:spacing w:after="30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This section focuses on how the proposed earned settlement reforms may impact your organisation.</w:t>
      </w:r>
    </w:p>
    <w:p w14:paraId="248DE34D" w14:textId="77777777" w:rsidR="00ED5FF6" w:rsidRPr="000C7AE3" w:rsidRDefault="00ED5FF6" w:rsidP="00ED5FF6">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1. [If organisation] To what extent, if at all, do you think the proposed reforms will impact your organisation in the following ways?</w:t>
      </w:r>
    </w:p>
    <w:tbl>
      <w:tblPr>
        <w:tblW w:w="8543"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032"/>
        <w:gridCol w:w="1269"/>
        <w:gridCol w:w="925"/>
        <w:gridCol w:w="1269"/>
        <w:gridCol w:w="1086"/>
        <w:gridCol w:w="1248"/>
        <w:gridCol w:w="550"/>
      </w:tblGrid>
      <w:tr w:rsidR="00ED5FF6" w:rsidRPr="000C7AE3" w14:paraId="0777F99B" w14:textId="77777777" w:rsidTr="000B3133">
        <w:trPr>
          <w:trHeight w:val="2034"/>
          <w:tblHeader/>
        </w:trPr>
        <w:tc>
          <w:tcPr>
            <w:tcW w:w="0" w:type="auto"/>
            <w:tcBorders>
              <w:bottom w:val="single" w:sz="6" w:space="0" w:color="B1B4B6"/>
            </w:tcBorders>
            <w:shd w:val="clear" w:color="auto" w:fill="FFFFFF"/>
            <w:tcMar>
              <w:top w:w="150" w:type="dxa"/>
              <w:left w:w="0" w:type="dxa"/>
              <w:bottom w:w="150" w:type="dxa"/>
              <w:right w:w="300" w:type="dxa"/>
            </w:tcMar>
            <w:hideMark/>
          </w:tcPr>
          <w:p w14:paraId="7255CCA6" w14:textId="77777777" w:rsidR="00ED5FF6" w:rsidRPr="000C7AE3" w:rsidRDefault="00ED5FF6" w:rsidP="00ED5FF6">
            <w:pPr>
              <w:spacing w:after="0" w:line="240" w:lineRule="auto"/>
              <w:rPr>
                <w:rFonts w:asciiTheme="minorBidi" w:eastAsia="Times New Roman" w:hAnsiTheme="minorBidi"/>
                <w:color w:val="0B0C0C"/>
                <w:sz w:val="24"/>
                <w:szCs w:val="24"/>
                <w:lang w:eastAsia="en-GB"/>
              </w:rPr>
            </w:pPr>
          </w:p>
        </w:tc>
        <w:tc>
          <w:tcPr>
            <w:tcW w:w="0" w:type="auto"/>
            <w:tcBorders>
              <w:bottom w:val="single" w:sz="6" w:space="0" w:color="B1B4B6"/>
            </w:tcBorders>
            <w:shd w:val="clear" w:color="auto" w:fill="FFFFFF"/>
            <w:tcMar>
              <w:top w:w="150" w:type="dxa"/>
              <w:left w:w="0" w:type="dxa"/>
              <w:bottom w:w="150" w:type="dxa"/>
              <w:right w:w="300" w:type="dxa"/>
            </w:tcMar>
            <w:hideMark/>
          </w:tcPr>
          <w:p w14:paraId="6098E7A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Very positive impact</w:t>
            </w:r>
          </w:p>
        </w:tc>
        <w:tc>
          <w:tcPr>
            <w:tcW w:w="0" w:type="auto"/>
            <w:tcBorders>
              <w:bottom w:val="single" w:sz="6" w:space="0" w:color="B1B4B6"/>
            </w:tcBorders>
            <w:shd w:val="clear" w:color="auto" w:fill="FFFFFF"/>
            <w:tcMar>
              <w:top w:w="150" w:type="dxa"/>
              <w:left w:w="0" w:type="dxa"/>
              <w:bottom w:w="150" w:type="dxa"/>
              <w:right w:w="300" w:type="dxa"/>
            </w:tcMar>
            <w:hideMark/>
          </w:tcPr>
          <w:p w14:paraId="64FCBCE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Somewhat positive impact</w:t>
            </w:r>
          </w:p>
        </w:tc>
        <w:tc>
          <w:tcPr>
            <w:tcW w:w="0" w:type="auto"/>
            <w:tcBorders>
              <w:bottom w:val="single" w:sz="6" w:space="0" w:color="B1B4B6"/>
            </w:tcBorders>
            <w:shd w:val="clear" w:color="auto" w:fill="FFFFFF"/>
            <w:tcMar>
              <w:top w:w="150" w:type="dxa"/>
              <w:left w:w="0" w:type="dxa"/>
              <w:bottom w:w="150" w:type="dxa"/>
              <w:right w:w="300" w:type="dxa"/>
            </w:tcMar>
            <w:hideMark/>
          </w:tcPr>
          <w:p w14:paraId="4EE8AB36"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No impact</w:t>
            </w:r>
          </w:p>
        </w:tc>
        <w:tc>
          <w:tcPr>
            <w:tcW w:w="0" w:type="auto"/>
            <w:tcBorders>
              <w:bottom w:val="single" w:sz="6" w:space="0" w:color="B1B4B6"/>
            </w:tcBorders>
            <w:shd w:val="clear" w:color="auto" w:fill="FFFFFF"/>
            <w:tcMar>
              <w:top w:w="150" w:type="dxa"/>
              <w:left w:w="0" w:type="dxa"/>
              <w:bottom w:w="150" w:type="dxa"/>
              <w:right w:w="300" w:type="dxa"/>
            </w:tcMar>
            <w:hideMark/>
          </w:tcPr>
          <w:p w14:paraId="4EFD0BA9"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Somewhat negative impact</w:t>
            </w:r>
          </w:p>
        </w:tc>
        <w:tc>
          <w:tcPr>
            <w:tcW w:w="0" w:type="auto"/>
            <w:tcBorders>
              <w:bottom w:val="single" w:sz="6" w:space="0" w:color="B1B4B6"/>
            </w:tcBorders>
            <w:shd w:val="clear" w:color="auto" w:fill="FFFFFF"/>
            <w:tcMar>
              <w:top w:w="150" w:type="dxa"/>
              <w:left w:w="0" w:type="dxa"/>
              <w:bottom w:w="150" w:type="dxa"/>
              <w:right w:w="300" w:type="dxa"/>
            </w:tcMar>
            <w:hideMark/>
          </w:tcPr>
          <w:p w14:paraId="5CB53274"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Very negative impact</w:t>
            </w:r>
          </w:p>
        </w:tc>
        <w:tc>
          <w:tcPr>
            <w:tcW w:w="0" w:type="auto"/>
            <w:tcBorders>
              <w:bottom w:val="single" w:sz="6" w:space="0" w:color="B1B4B6"/>
            </w:tcBorders>
            <w:shd w:val="clear" w:color="auto" w:fill="FFFFFF"/>
            <w:tcMar>
              <w:top w:w="150" w:type="dxa"/>
              <w:left w:w="0" w:type="dxa"/>
              <w:bottom w:w="150" w:type="dxa"/>
              <w:right w:w="300" w:type="dxa"/>
            </w:tcMar>
            <w:hideMark/>
          </w:tcPr>
          <w:p w14:paraId="2E5D60BC"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Not applicable</w:t>
            </w:r>
          </w:p>
        </w:tc>
        <w:tc>
          <w:tcPr>
            <w:tcW w:w="0" w:type="auto"/>
            <w:tcBorders>
              <w:bottom w:val="single" w:sz="6" w:space="0" w:color="B1B4B6"/>
            </w:tcBorders>
            <w:shd w:val="clear" w:color="auto" w:fill="FFFFFF"/>
            <w:tcMar>
              <w:top w:w="150" w:type="dxa"/>
              <w:left w:w="0" w:type="dxa"/>
              <w:bottom w:w="150" w:type="dxa"/>
              <w:right w:w="0" w:type="dxa"/>
            </w:tcMar>
            <w:hideMark/>
          </w:tcPr>
          <w:p w14:paraId="4F54E8E8"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Don’t know / prefer not to say</w:t>
            </w:r>
          </w:p>
        </w:tc>
      </w:tr>
      <w:tr w:rsidR="00ED5FF6" w:rsidRPr="000C7AE3" w14:paraId="57B565D3" w14:textId="77777777" w:rsidTr="000B3133">
        <w:trPr>
          <w:trHeight w:val="1494"/>
        </w:trPr>
        <w:tc>
          <w:tcPr>
            <w:tcW w:w="0" w:type="auto"/>
            <w:tcBorders>
              <w:bottom w:val="single" w:sz="6" w:space="0" w:color="B1B4B6"/>
            </w:tcBorders>
            <w:shd w:val="clear" w:color="auto" w:fill="FFFFFF"/>
            <w:tcMar>
              <w:top w:w="150" w:type="dxa"/>
              <w:left w:w="0" w:type="dxa"/>
              <w:bottom w:w="150" w:type="dxa"/>
              <w:right w:w="300" w:type="dxa"/>
            </w:tcMar>
            <w:hideMark/>
          </w:tcPr>
          <w:p w14:paraId="20AF6350"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Ability to attract suitable candidates</w:t>
            </w:r>
          </w:p>
        </w:tc>
        <w:tc>
          <w:tcPr>
            <w:tcW w:w="0" w:type="auto"/>
            <w:tcBorders>
              <w:bottom w:val="single" w:sz="6" w:space="0" w:color="B1B4B6"/>
            </w:tcBorders>
            <w:shd w:val="clear" w:color="auto" w:fill="FFFFFF"/>
            <w:tcMar>
              <w:top w:w="150" w:type="dxa"/>
              <w:left w:w="0" w:type="dxa"/>
              <w:bottom w:w="150" w:type="dxa"/>
              <w:right w:w="300" w:type="dxa"/>
            </w:tcMar>
            <w:hideMark/>
          </w:tcPr>
          <w:p w14:paraId="0381A9CA"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205B66ED"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6D8862F1"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2448B761"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14AFD996"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393AFEB3" w14:textId="77777777"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2749DD24" w14:textId="0006553A" w:rsidR="00ED5FF6" w:rsidRPr="00987B7F" w:rsidRDefault="00C21E60" w:rsidP="00ED5FF6">
            <w:pPr>
              <w:spacing w:after="450" w:line="240" w:lineRule="auto"/>
              <w:rPr>
                <w:rFonts w:asciiTheme="minorBidi" w:eastAsia="Times New Roman" w:hAnsiTheme="minorBidi"/>
                <w:color w:val="00B050"/>
                <w:sz w:val="28"/>
                <w:szCs w:val="28"/>
                <w:lang w:eastAsia="en-GB"/>
              </w:rPr>
            </w:pPr>
            <w:r w:rsidRPr="00987B7F">
              <w:rPr>
                <w:rFonts w:asciiTheme="minorBidi" w:eastAsia="Times New Roman" w:hAnsiTheme="minorBidi"/>
                <w:color w:val="00B050"/>
                <w:sz w:val="28"/>
                <w:szCs w:val="28"/>
                <w:lang w:eastAsia="en-GB"/>
              </w:rPr>
              <w:t>x</w:t>
            </w:r>
            <w:r w:rsidR="00ED5FF6" w:rsidRPr="00987B7F">
              <w:rPr>
                <w:rFonts w:asciiTheme="minorBidi" w:eastAsia="Times New Roman" w:hAnsiTheme="minorBidi"/>
                <w:color w:val="00B050"/>
                <w:sz w:val="28"/>
                <w:szCs w:val="28"/>
                <w:lang w:eastAsia="en-GB"/>
              </w:rPr>
              <w:t> </w:t>
            </w:r>
          </w:p>
        </w:tc>
      </w:tr>
      <w:tr w:rsidR="00ED5FF6" w:rsidRPr="000C7AE3" w14:paraId="2C721E50" w14:textId="77777777" w:rsidTr="000B3133">
        <w:trPr>
          <w:trHeight w:val="1494"/>
        </w:trPr>
        <w:tc>
          <w:tcPr>
            <w:tcW w:w="0" w:type="auto"/>
            <w:tcBorders>
              <w:bottom w:val="single" w:sz="6" w:space="0" w:color="B1B4B6"/>
            </w:tcBorders>
            <w:shd w:val="clear" w:color="auto" w:fill="FFFFFF"/>
            <w:tcMar>
              <w:top w:w="150" w:type="dxa"/>
              <w:left w:w="0" w:type="dxa"/>
              <w:bottom w:w="150" w:type="dxa"/>
              <w:right w:w="300" w:type="dxa"/>
            </w:tcMar>
            <w:hideMark/>
          </w:tcPr>
          <w:p w14:paraId="65102EE2"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Ability to retain existing migrant workers</w:t>
            </w:r>
          </w:p>
        </w:tc>
        <w:tc>
          <w:tcPr>
            <w:tcW w:w="0" w:type="auto"/>
            <w:tcBorders>
              <w:bottom w:val="single" w:sz="6" w:space="0" w:color="B1B4B6"/>
            </w:tcBorders>
            <w:shd w:val="clear" w:color="auto" w:fill="FFFFFF"/>
            <w:tcMar>
              <w:top w:w="150" w:type="dxa"/>
              <w:left w:w="0" w:type="dxa"/>
              <w:bottom w:w="150" w:type="dxa"/>
              <w:right w:w="300" w:type="dxa"/>
            </w:tcMar>
            <w:hideMark/>
          </w:tcPr>
          <w:p w14:paraId="38E38F22"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0CF6EEEF"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783909A8"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3F347322"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A31B7FE"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406C608B" w14:textId="77777777"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18C08319" w14:textId="14C0A406"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C21E60" w:rsidRPr="00987B7F">
              <w:rPr>
                <w:rFonts w:asciiTheme="minorBidi" w:eastAsia="Times New Roman" w:hAnsiTheme="minorBidi"/>
                <w:color w:val="00B050"/>
                <w:sz w:val="24"/>
                <w:szCs w:val="24"/>
                <w:lang w:eastAsia="en-GB"/>
              </w:rPr>
              <w:t>X</w:t>
            </w:r>
          </w:p>
        </w:tc>
      </w:tr>
      <w:tr w:rsidR="00ED5FF6" w:rsidRPr="000C7AE3" w14:paraId="4FB32730" w14:textId="77777777" w:rsidTr="000B3133">
        <w:trPr>
          <w:trHeight w:val="974"/>
        </w:trPr>
        <w:tc>
          <w:tcPr>
            <w:tcW w:w="0" w:type="auto"/>
            <w:tcBorders>
              <w:bottom w:val="single" w:sz="6" w:space="0" w:color="B1B4B6"/>
            </w:tcBorders>
            <w:shd w:val="clear" w:color="auto" w:fill="FFFFFF"/>
            <w:tcMar>
              <w:top w:w="150" w:type="dxa"/>
              <w:left w:w="0" w:type="dxa"/>
              <w:bottom w:w="150" w:type="dxa"/>
              <w:right w:w="300" w:type="dxa"/>
            </w:tcMar>
            <w:hideMark/>
          </w:tcPr>
          <w:p w14:paraId="3101C0CD"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Workforce planning</w:t>
            </w:r>
          </w:p>
        </w:tc>
        <w:tc>
          <w:tcPr>
            <w:tcW w:w="0" w:type="auto"/>
            <w:tcBorders>
              <w:bottom w:val="single" w:sz="6" w:space="0" w:color="B1B4B6"/>
            </w:tcBorders>
            <w:shd w:val="clear" w:color="auto" w:fill="FFFFFF"/>
            <w:tcMar>
              <w:top w:w="150" w:type="dxa"/>
              <w:left w:w="0" w:type="dxa"/>
              <w:bottom w:w="150" w:type="dxa"/>
              <w:right w:w="300" w:type="dxa"/>
            </w:tcMar>
            <w:hideMark/>
          </w:tcPr>
          <w:p w14:paraId="2B4E34DE"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724EEB8F"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8AFAEA8"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66CC3779" w14:textId="77777777"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437911FF" w14:textId="23A4DFC3"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C21E60" w:rsidRPr="00987B7F">
              <w:rPr>
                <w:rFonts w:asciiTheme="minorBidi" w:eastAsia="Times New Roman" w:hAnsiTheme="minorBidi"/>
                <w:color w:val="00B050"/>
                <w:sz w:val="24"/>
                <w:szCs w:val="24"/>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16B432D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1A0F155C"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r w:rsidR="00ED5FF6" w:rsidRPr="000C7AE3" w14:paraId="2A76D2B2" w14:textId="77777777" w:rsidTr="000B3133">
        <w:trPr>
          <w:trHeight w:val="954"/>
        </w:trPr>
        <w:tc>
          <w:tcPr>
            <w:tcW w:w="0" w:type="auto"/>
            <w:tcBorders>
              <w:bottom w:val="single" w:sz="6" w:space="0" w:color="B1B4B6"/>
            </w:tcBorders>
            <w:shd w:val="clear" w:color="auto" w:fill="FFFFFF"/>
            <w:tcMar>
              <w:top w:w="150" w:type="dxa"/>
              <w:left w:w="0" w:type="dxa"/>
              <w:bottom w:w="150" w:type="dxa"/>
              <w:right w:w="300" w:type="dxa"/>
            </w:tcMar>
            <w:hideMark/>
          </w:tcPr>
          <w:p w14:paraId="26F34231" w14:textId="77777777" w:rsidR="00ED5FF6" w:rsidRPr="000C7AE3" w:rsidRDefault="00ED5FF6" w:rsidP="00ED5FF6">
            <w:pPr>
              <w:spacing w:after="450" w:line="240" w:lineRule="auto"/>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Administrative burden</w:t>
            </w:r>
          </w:p>
        </w:tc>
        <w:tc>
          <w:tcPr>
            <w:tcW w:w="0" w:type="auto"/>
            <w:tcBorders>
              <w:bottom w:val="single" w:sz="6" w:space="0" w:color="B1B4B6"/>
            </w:tcBorders>
            <w:shd w:val="clear" w:color="auto" w:fill="FFFFFF"/>
            <w:tcMar>
              <w:top w:w="150" w:type="dxa"/>
              <w:left w:w="0" w:type="dxa"/>
              <w:bottom w:w="150" w:type="dxa"/>
              <w:right w:w="300" w:type="dxa"/>
            </w:tcMar>
            <w:hideMark/>
          </w:tcPr>
          <w:p w14:paraId="5D3F1EE7"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59915A3C"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383F933A"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79FFF354" w14:textId="77777777"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p>
        </w:tc>
        <w:tc>
          <w:tcPr>
            <w:tcW w:w="0" w:type="auto"/>
            <w:tcBorders>
              <w:bottom w:val="single" w:sz="6" w:space="0" w:color="B1B4B6"/>
            </w:tcBorders>
            <w:shd w:val="clear" w:color="auto" w:fill="FFFFFF"/>
            <w:tcMar>
              <w:top w:w="150" w:type="dxa"/>
              <w:left w:w="0" w:type="dxa"/>
              <w:bottom w:w="150" w:type="dxa"/>
              <w:right w:w="300" w:type="dxa"/>
            </w:tcMar>
            <w:hideMark/>
          </w:tcPr>
          <w:p w14:paraId="6B26E6DB" w14:textId="0728F025" w:rsidR="00ED5FF6" w:rsidRPr="00987B7F" w:rsidRDefault="00ED5FF6" w:rsidP="00ED5FF6">
            <w:pPr>
              <w:spacing w:after="450"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w:t>
            </w:r>
            <w:r w:rsidR="00C21E60" w:rsidRPr="00987B7F">
              <w:rPr>
                <w:rFonts w:asciiTheme="minorBidi" w:eastAsia="Times New Roman" w:hAnsiTheme="minorBidi"/>
                <w:color w:val="00B050"/>
                <w:sz w:val="28"/>
                <w:szCs w:val="28"/>
                <w:lang w:eastAsia="en-GB"/>
              </w:rPr>
              <w:t>x</w:t>
            </w:r>
          </w:p>
        </w:tc>
        <w:tc>
          <w:tcPr>
            <w:tcW w:w="0" w:type="auto"/>
            <w:tcBorders>
              <w:bottom w:val="single" w:sz="6" w:space="0" w:color="B1B4B6"/>
            </w:tcBorders>
            <w:shd w:val="clear" w:color="auto" w:fill="FFFFFF"/>
            <w:tcMar>
              <w:top w:w="150" w:type="dxa"/>
              <w:left w:w="0" w:type="dxa"/>
              <w:bottom w:w="150" w:type="dxa"/>
              <w:right w:w="300" w:type="dxa"/>
            </w:tcMar>
            <w:hideMark/>
          </w:tcPr>
          <w:p w14:paraId="4E735DD0"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3AE2D0F3" w14:textId="77777777" w:rsidR="00ED5FF6" w:rsidRPr="000C7AE3" w:rsidRDefault="00ED5FF6" w:rsidP="00ED5FF6">
            <w:pPr>
              <w:spacing w:after="450" w:line="240" w:lineRule="auto"/>
              <w:rPr>
                <w:rFonts w:asciiTheme="minorBidi" w:eastAsia="Times New Roman" w:hAnsiTheme="minorBidi"/>
                <w:color w:val="0B0C0C"/>
                <w:sz w:val="24"/>
                <w:szCs w:val="24"/>
                <w:lang w:eastAsia="en-GB"/>
              </w:rPr>
            </w:pPr>
            <w:r w:rsidRPr="000C7AE3">
              <w:rPr>
                <w:rFonts w:asciiTheme="minorBidi" w:eastAsia="Times New Roman" w:hAnsiTheme="minorBidi"/>
                <w:color w:val="0B0C0C"/>
                <w:sz w:val="24"/>
                <w:szCs w:val="24"/>
                <w:lang w:eastAsia="en-GB"/>
              </w:rPr>
              <w:t> </w:t>
            </w:r>
          </w:p>
        </w:tc>
      </w:tr>
    </w:tbl>
    <w:p w14:paraId="18CA7EB9" w14:textId="77777777" w:rsidR="00954512" w:rsidRPr="000C7AE3" w:rsidRDefault="00954512" w:rsidP="00ED5FF6">
      <w:pPr>
        <w:shd w:val="clear" w:color="auto" w:fill="FFFFFF"/>
        <w:spacing w:after="0" w:line="240" w:lineRule="auto"/>
        <w:outlineLvl w:val="3"/>
        <w:rPr>
          <w:rFonts w:asciiTheme="minorBidi" w:eastAsia="Times New Roman" w:hAnsiTheme="minorBidi"/>
          <w:b/>
          <w:bCs/>
          <w:color w:val="0B0C0C"/>
          <w:sz w:val="24"/>
          <w:szCs w:val="24"/>
          <w:lang w:eastAsia="en-GB"/>
        </w:rPr>
      </w:pPr>
    </w:p>
    <w:p w14:paraId="09976F55" w14:textId="3B4C75DB" w:rsidR="00C21E60" w:rsidRPr="00987B7F" w:rsidRDefault="00ED5FF6" w:rsidP="00987B7F">
      <w:pPr>
        <w:shd w:val="clear" w:color="auto" w:fill="FFFFFF"/>
        <w:spacing w:after="0" w:line="240" w:lineRule="auto"/>
        <w:outlineLvl w:val="3"/>
        <w:rPr>
          <w:rFonts w:asciiTheme="minorBidi" w:eastAsia="Times New Roman" w:hAnsiTheme="minorBidi"/>
          <w:b/>
          <w:bCs/>
          <w:color w:val="0B0C0C"/>
          <w:sz w:val="24"/>
          <w:szCs w:val="24"/>
          <w:lang w:eastAsia="en-GB"/>
        </w:rPr>
      </w:pPr>
      <w:r w:rsidRPr="000C7AE3">
        <w:rPr>
          <w:rFonts w:asciiTheme="minorBidi" w:eastAsia="Times New Roman" w:hAnsiTheme="minorBidi"/>
          <w:b/>
          <w:bCs/>
          <w:color w:val="0B0C0C"/>
          <w:sz w:val="24"/>
          <w:szCs w:val="24"/>
          <w:lang w:eastAsia="en-GB"/>
        </w:rPr>
        <w:t>6. [If organisation] Do you have any further comments on the potential impacts on your organisation in relation to the proposed changes to settlement?</w:t>
      </w:r>
    </w:p>
    <w:p w14:paraId="1196CBD3" w14:textId="77777777" w:rsidR="00C21E60" w:rsidRPr="00987B7F" w:rsidRDefault="00C21E60" w:rsidP="00C21E60">
      <w:pPr>
        <w:spacing w:before="100" w:beforeAutospacing="1" w:after="100" w:afterAutospacing="1" w:line="240" w:lineRule="auto"/>
        <w:rPr>
          <w:rFonts w:asciiTheme="minorBidi" w:eastAsia="Times New Roman" w:hAnsiTheme="minorBidi"/>
          <w:color w:val="00B050"/>
          <w:sz w:val="24"/>
          <w:szCs w:val="24"/>
          <w:lang w:eastAsia="en-GB"/>
        </w:rPr>
      </w:pPr>
      <w:r w:rsidRPr="00987B7F">
        <w:rPr>
          <w:rFonts w:asciiTheme="minorBidi" w:eastAsia="Times New Roman" w:hAnsiTheme="minorBidi"/>
          <w:color w:val="00B050"/>
          <w:sz w:val="24"/>
          <w:szCs w:val="24"/>
          <w:lang w:eastAsia="en-GB"/>
        </w:rPr>
        <w:t xml:space="preserve">There would be significantly increased administrative burden and programme changes if we received an influx in volunteers due to the </w:t>
      </w:r>
      <w:proofErr w:type="gramStart"/>
      <w:r w:rsidRPr="00987B7F">
        <w:rPr>
          <w:rFonts w:asciiTheme="minorBidi" w:eastAsia="Times New Roman" w:hAnsiTheme="minorBidi"/>
          <w:color w:val="00B050"/>
          <w:sz w:val="24"/>
          <w:szCs w:val="24"/>
          <w:lang w:eastAsia="en-GB"/>
        </w:rPr>
        <w:t>contributions</w:t>
      </w:r>
      <w:proofErr w:type="gramEnd"/>
      <w:r w:rsidRPr="00987B7F">
        <w:rPr>
          <w:rFonts w:asciiTheme="minorBidi" w:eastAsia="Times New Roman" w:hAnsiTheme="minorBidi"/>
          <w:color w:val="00B050"/>
          <w:sz w:val="24"/>
          <w:szCs w:val="24"/>
          <w:lang w:eastAsia="en-GB"/>
        </w:rPr>
        <w:t xml:space="preserve"> proposal.</w:t>
      </w:r>
    </w:p>
    <w:p w14:paraId="0E3B8098" w14:textId="61161D1D" w:rsidR="00025B7A" w:rsidRDefault="00C21E60" w:rsidP="00C21E60">
      <w:r w:rsidRPr="00C21E60">
        <w:rPr>
          <w:rFonts w:ascii="Segoe UI" w:eastAsia="Times New Roman" w:hAnsi="Segoe UI" w:cs="Segoe UI"/>
          <w:sz w:val="21"/>
          <w:szCs w:val="21"/>
          <w:lang w:eastAsia="en-GB"/>
        </w:rPr>
        <w:t> </w:t>
      </w:r>
    </w:p>
    <w:sectPr w:rsidR="00025B7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E23F" w14:textId="77777777" w:rsidR="00562B75" w:rsidRDefault="00562B75" w:rsidP="00E9654A">
      <w:pPr>
        <w:spacing w:after="0" w:line="240" w:lineRule="auto"/>
      </w:pPr>
      <w:r>
        <w:separator/>
      </w:r>
    </w:p>
  </w:endnote>
  <w:endnote w:type="continuationSeparator" w:id="0">
    <w:p w14:paraId="631530C0" w14:textId="77777777" w:rsidR="00562B75" w:rsidRDefault="00562B75" w:rsidP="00E9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2905" w14:textId="77777777" w:rsidR="00562B75" w:rsidRDefault="00562B75" w:rsidP="00E9654A">
      <w:pPr>
        <w:spacing w:after="0" w:line="240" w:lineRule="auto"/>
      </w:pPr>
      <w:r>
        <w:separator/>
      </w:r>
    </w:p>
  </w:footnote>
  <w:footnote w:type="continuationSeparator" w:id="0">
    <w:p w14:paraId="03846663" w14:textId="77777777" w:rsidR="00562B75" w:rsidRDefault="00562B75" w:rsidP="00E96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BE5B" w14:textId="21DB2782" w:rsidR="00E9654A" w:rsidRDefault="00E9654A">
    <w:pPr>
      <w:pStyle w:val="Header"/>
    </w:pPr>
    <w:r>
      <w:rPr>
        <w:noProof/>
      </w:rPr>
      <w:tab/>
    </w:r>
    <w:r>
      <w:rPr>
        <w:noProof/>
      </w:rPr>
      <w:tab/>
    </w:r>
    <w:r w:rsidR="00CB5BFC">
      <w:rPr>
        <w:noProof/>
      </w:rPr>
      <w:drawing>
        <wp:inline distT="0" distB="0" distL="0" distR="0" wp14:anchorId="6F877B31" wp14:editId="12AC37D0">
          <wp:extent cx="2196086" cy="550313"/>
          <wp:effectExtent l="0" t="0" r="0" b="254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8094" cy="558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D84"/>
    <w:multiLevelType w:val="multilevel"/>
    <w:tmpl w:val="0C30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556BC"/>
    <w:multiLevelType w:val="multilevel"/>
    <w:tmpl w:val="834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93578"/>
    <w:multiLevelType w:val="multilevel"/>
    <w:tmpl w:val="F20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84252"/>
    <w:multiLevelType w:val="multilevel"/>
    <w:tmpl w:val="FF1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642BE"/>
    <w:multiLevelType w:val="multilevel"/>
    <w:tmpl w:val="7F26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C4F45"/>
    <w:multiLevelType w:val="multilevel"/>
    <w:tmpl w:val="AA1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05CFD"/>
    <w:multiLevelType w:val="multilevel"/>
    <w:tmpl w:val="38A4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2641B"/>
    <w:multiLevelType w:val="multilevel"/>
    <w:tmpl w:val="69BA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EB5AED"/>
    <w:multiLevelType w:val="multilevel"/>
    <w:tmpl w:val="65C82122"/>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F4391"/>
    <w:multiLevelType w:val="multilevel"/>
    <w:tmpl w:val="8CC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EE2E61"/>
    <w:multiLevelType w:val="multilevel"/>
    <w:tmpl w:val="FBFC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63780"/>
    <w:multiLevelType w:val="multilevel"/>
    <w:tmpl w:val="AC52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C58D8"/>
    <w:multiLevelType w:val="multilevel"/>
    <w:tmpl w:val="446E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8A7698"/>
    <w:multiLevelType w:val="multilevel"/>
    <w:tmpl w:val="C832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15A60"/>
    <w:multiLevelType w:val="multilevel"/>
    <w:tmpl w:val="CA7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EA03ED"/>
    <w:multiLevelType w:val="multilevel"/>
    <w:tmpl w:val="871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796A20"/>
    <w:multiLevelType w:val="multilevel"/>
    <w:tmpl w:val="35DC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93DAC"/>
    <w:multiLevelType w:val="multilevel"/>
    <w:tmpl w:val="866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1461DA"/>
    <w:multiLevelType w:val="multilevel"/>
    <w:tmpl w:val="43A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3D6108"/>
    <w:multiLevelType w:val="multilevel"/>
    <w:tmpl w:val="8046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B008BD"/>
    <w:multiLevelType w:val="multilevel"/>
    <w:tmpl w:val="4B14AA6A"/>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2036B9"/>
    <w:multiLevelType w:val="multilevel"/>
    <w:tmpl w:val="3EAC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2E25CE"/>
    <w:multiLevelType w:val="multilevel"/>
    <w:tmpl w:val="097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75D0D"/>
    <w:multiLevelType w:val="multilevel"/>
    <w:tmpl w:val="EBC8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CD2421"/>
    <w:multiLevelType w:val="multilevel"/>
    <w:tmpl w:val="9420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F487E"/>
    <w:multiLevelType w:val="multilevel"/>
    <w:tmpl w:val="B2002936"/>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
      <w:lvlJc w:val="left"/>
      <w:pPr>
        <w:tabs>
          <w:tab w:val="num" w:pos="2356"/>
        </w:tabs>
        <w:ind w:left="2356" w:hanging="360"/>
      </w:pPr>
      <w:rPr>
        <w:rFonts w:ascii="Symbol" w:hAnsi="Symbol" w:hint="default"/>
        <w:sz w:val="20"/>
      </w:rPr>
    </w:lvl>
    <w:lvl w:ilvl="2" w:tentative="1">
      <w:start w:val="1"/>
      <w:numFmt w:val="bullet"/>
      <w:lvlText w:val=""/>
      <w:lvlJc w:val="left"/>
      <w:pPr>
        <w:tabs>
          <w:tab w:val="num" w:pos="3076"/>
        </w:tabs>
        <w:ind w:left="3076" w:hanging="360"/>
      </w:pPr>
      <w:rPr>
        <w:rFonts w:ascii="Symbol" w:hAnsi="Symbol" w:hint="default"/>
        <w:sz w:val="20"/>
      </w:rPr>
    </w:lvl>
    <w:lvl w:ilvl="3" w:tentative="1">
      <w:start w:val="1"/>
      <w:numFmt w:val="bullet"/>
      <w:lvlText w:val=""/>
      <w:lvlJc w:val="left"/>
      <w:pPr>
        <w:tabs>
          <w:tab w:val="num" w:pos="3796"/>
        </w:tabs>
        <w:ind w:left="3796" w:hanging="360"/>
      </w:pPr>
      <w:rPr>
        <w:rFonts w:ascii="Symbol" w:hAnsi="Symbol" w:hint="default"/>
        <w:sz w:val="20"/>
      </w:rPr>
    </w:lvl>
    <w:lvl w:ilvl="4" w:tentative="1">
      <w:start w:val="1"/>
      <w:numFmt w:val="bullet"/>
      <w:lvlText w:val=""/>
      <w:lvlJc w:val="left"/>
      <w:pPr>
        <w:tabs>
          <w:tab w:val="num" w:pos="4516"/>
        </w:tabs>
        <w:ind w:left="4516" w:hanging="360"/>
      </w:pPr>
      <w:rPr>
        <w:rFonts w:ascii="Symbol" w:hAnsi="Symbol" w:hint="default"/>
        <w:sz w:val="20"/>
      </w:rPr>
    </w:lvl>
    <w:lvl w:ilvl="5" w:tentative="1">
      <w:start w:val="1"/>
      <w:numFmt w:val="bullet"/>
      <w:lvlText w:val=""/>
      <w:lvlJc w:val="left"/>
      <w:pPr>
        <w:tabs>
          <w:tab w:val="num" w:pos="5236"/>
        </w:tabs>
        <w:ind w:left="5236" w:hanging="360"/>
      </w:pPr>
      <w:rPr>
        <w:rFonts w:ascii="Symbol" w:hAnsi="Symbol" w:hint="default"/>
        <w:sz w:val="20"/>
      </w:rPr>
    </w:lvl>
    <w:lvl w:ilvl="6" w:tentative="1">
      <w:start w:val="1"/>
      <w:numFmt w:val="bullet"/>
      <w:lvlText w:val=""/>
      <w:lvlJc w:val="left"/>
      <w:pPr>
        <w:tabs>
          <w:tab w:val="num" w:pos="5956"/>
        </w:tabs>
        <w:ind w:left="5956" w:hanging="360"/>
      </w:pPr>
      <w:rPr>
        <w:rFonts w:ascii="Symbol" w:hAnsi="Symbol" w:hint="default"/>
        <w:sz w:val="20"/>
      </w:rPr>
    </w:lvl>
    <w:lvl w:ilvl="7" w:tentative="1">
      <w:start w:val="1"/>
      <w:numFmt w:val="bullet"/>
      <w:lvlText w:val=""/>
      <w:lvlJc w:val="left"/>
      <w:pPr>
        <w:tabs>
          <w:tab w:val="num" w:pos="6676"/>
        </w:tabs>
        <w:ind w:left="6676" w:hanging="360"/>
      </w:pPr>
      <w:rPr>
        <w:rFonts w:ascii="Symbol" w:hAnsi="Symbol" w:hint="default"/>
        <w:sz w:val="20"/>
      </w:rPr>
    </w:lvl>
    <w:lvl w:ilvl="8" w:tentative="1">
      <w:start w:val="1"/>
      <w:numFmt w:val="bullet"/>
      <w:lvlText w:val=""/>
      <w:lvlJc w:val="left"/>
      <w:pPr>
        <w:tabs>
          <w:tab w:val="num" w:pos="7396"/>
        </w:tabs>
        <w:ind w:left="7396" w:hanging="360"/>
      </w:pPr>
      <w:rPr>
        <w:rFonts w:ascii="Symbol" w:hAnsi="Symbol" w:hint="default"/>
        <w:sz w:val="20"/>
      </w:rPr>
    </w:lvl>
  </w:abstractNum>
  <w:abstractNum w:abstractNumId="26" w15:restartNumberingAfterBreak="0">
    <w:nsid w:val="4DE647C8"/>
    <w:multiLevelType w:val="multilevel"/>
    <w:tmpl w:val="3492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8B342C"/>
    <w:multiLevelType w:val="multilevel"/>
    <w:tmpl w:val="70F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934737"/>
    <w:multiLevelType w:val="multilevel"/>
    <w:tmpl w:val="B42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8562AB"/>
    <w:multiLevelType w:val="multilevel"/>
    <w:tmpl w:val="0F4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04610"/>
    <w:multiLevelType w:val="multilevel"/>
    <w:tmpl w:val="51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24A45"/>
    <w:multiLevelType w:val="multilevel"/>
    <w:tmpl w:val="EDB4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071523"/>
    <w:multiLevelType w:val="multilevel"/>
    <w:tmpl w:val="0F4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B4A55"/>
    <w:multiLevelType w:val="multilevel"/>
    <w:tmpl w:val="B47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8E0517"/>
    <w:multiLevelType w:val="multilevel"/>
    <w:tmpl w:val="E71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8389C"/>
    <w:multiLevelType w:val="multilevel"/>
    <w:tmpl w:val="F3D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C652D0"/>
    <w:multiLevelType w:val="multilevel"/>
    <w:tmpl w:val="7BA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FD722A"/>
    <w:multiLevelType w:val="multilevel"/>
    <w:tmpl w:val="F6D8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93788C"/>
    <w:multiLevelType w:val="multilevel"/>
    <w:tmpl w:val="CC44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3D603D"/>
    <w:multiLevelType w:val="multilevel"/>
    <w:tmpl w:val="AFF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923556">
    <w:abstractNumId w:val="38"/>
  </w:num>
  <w:num w:numId="2" w16cid:durableId="1777093592">
    <w:abstractNumId w:val="14"/>
  </w:num>
  <w:num w:numId="3" w16cid:durableId="1892695617">
    <w:abstractNumId w:val="8"/>
  </w:num>
  <w:num w:numId="4" w16cid:durableId="728378931">
    <w:abstractNumId w:val="20"/>
  </w:num>
  <w:num w:numId="5" w16cid:durableId="118453684">
    <w:abstractNumId w:val="25"/>
  </w:num>
  <w:num w:numId="6" w16cid:durableId="1864661547">
    <w:abstractNumId w:val="15"/>
  </w:num>
  <w:num w:numId="7" w16cid:durableId="1023169385">
    <w:abstractNumId w:val="27"/>
  </w:num>
  <w:num w:numId="8" w16cid:durableId="1446805421">
    <w:abstractNumId w:val="11"/>
  </w:num>
  <w:num w:numId="9" w16cid:durableId="1239827288">
    <w:abstractNumId w:val="30"/>
  </w:num>
  <w:num w:numId="10" w16cid:durableId="1007900533">
    <w:abstractNumId w:val="34"/>
  </w:num>
  <w:num w:numId="11" w16cid:durableId="116796877">
    <w:abstractNumId w:val="2"/>
  </w:num>
  <w:num w:numId="12" w16cid:durableId="2050179949">
    <w:abstractNumId w:val="18"/>
  </w:num>
  <w:num w:numId="13" w16cid:durableId="2040620822">
    <w:abstractNumId w:val="29"/>
  </w:num>
  <w:num w:numId="14" w16cid:durableId="1509830204">
    <w:abstractNumId w:val="35"/>
  </w:num>
  <w:num w:numId="15" w16cid:durableId="266739839">
    <w:abstractNumId w:val="21"/>
  </w:num>
  <w:num w:numId="16" w16cid:durableId="210850932">
    <w:abstractNumId w:val="12"/>
  </w:num>
  <w:num w:numId="17" w16cid:durableId="1922635669">
    <w:abstractNumId w:val="33"/>
  </w:num>
  <w:num w:numId="18" w16cid:durableId="626856887">
    <w:abstractNumId w:val="36"/>
  </w:num>
  <w:num w:numId="19" w16cid:durableId="1188174885">
    <w:abstractNumId w:val="32"/>
  </w:num>
  <w:num w:numId="20" w16cid:durableId="1165979205">
    <w:abstractNumId w:val="16"/>
  </w:num>
  <w:num w:numId="21" w16cid:durableId="1865053248">
    <w:abstractNumId w:val="5"/>
  </w:num>
  <w:num w:numId="22" w16cid:durableId="320433136">
    <w:abstractNumId w:val="17"/>
  </w:num>
  <w:num w:numId="23" w16cid:durableId="721945792">
    <w:abstractNumId w:val="37"/>
  </w:num>
  <w:num w:numId="24" w16cid:durableId="472136056">
    <w:abstractNumId w:val="24"/>
  </w:num>
  <w:num w:numId="25" w16cid:durableId="1552232201">
    <w:abstractNumId w:val="23"/>
  </w:num>
  <w:num w:numId="26" w16cid:durableId="508913564">
    <w:abstractNumId w:val="10"/>
  </w:num>
  <w:num w:numId="27" w16cid:durableId="1006445167">
    <w:abstractNumId w:val="9"/>
  </w:num>
  <w:num w:numId="28" w16cid:durableId="1295597890">
    <w:abstractNumId w:val="13"/>
  </w:num>
  <w:num w:numId="29" w16cid:durableId="180748926">
    <w:abstractNumId w:val="6"/>
  </w:num>
  <w:num w:numId="30" w16cid:durableId="965232079">
    <w:abstractNumId w:val="19"/>
  </w:num>
  <w:num w:numId="31" w16cid:durableId="515927244">
    <w:abstractNumId w:val="4"/>
  </w:num>
  <w:num w:numId="32" w16cid:durableId="1205099246">
    <w:abstractNumId w:val="0"/>
  </w:num>
  <w:num w:numId="33" w16cid:durableId="31535484">
    <w:abstractNumId w:val="31"/>
  </w:num>
  <w:num w:numId="34" w16cid:durableId="288782540">
    <w:abstractNumId w:val="1"/>
  </w:num>
  <w:num w:numId="35" w16cid:durableId="1759208255">
    <w:abstractNumId w:val="28"/>
  </w:num>
  <w:num w:numId="36" w16cid:durableId="1186945681">
    <w:abstractNumId w:val="26"/>
  </w:num>
  <w:num w:numId="37" w16cid:durableId="1016883930">
    <w:abstractNumId w:val="39"/>
  </w:num>
  <w:num w:numId="38" w16cid:durableId="1985887943">
    <w:abstractNumId w:val="3"/>
  </w:num>
  <w:num w:numId="39" w16cid:durableId="1204175367">
    <w:abstractNumId w:val="22"/>
  </w:num>
  <w:num w:numId="40" w16cid:durableId="116524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F6"/>
    <w:rsid w:val="00025B7A"/>
    <w:rsid w:val="00097CD7"/>
    <w:rsid w:val="000B3133"/>
    <w:rsid w:val="000C7AE3"/>
    <w:rsid w:val="00195BE7"/>
    <w:rsid w:val="003E10A7"/>
    <w:rsid w:val="004E292F"/>
    <w:rsid w:val="004E55C0"/>
    <w:rsid w:val="00562B75"/>
    <w:rsid w:val="005818A5"/>
    <w:rsid w:val="005E4D79"/>
    <w:rsid w:val="006B5DCE"/>
    <w:rsid w:val="00712B57"/>
    <w:rsid w:val="008B6CB0"/>
    <w:rsid w:val="00954512"/>
    <w:rsid w:val="00960710"/>
    <w:rsid w:val="00987B7F"/>
    <w:rsid w:val="00B57B51"/>
    <w:rsid w:val="00B700A0"/>
    <w:rsid w:val="00B700DA"/>
    <w:rsid w:val="00BD3B1D"/>
    <w:rsid w:val="00C21E60"/>
    <w:rsid w:val="00C67C70"/>
    <w:rsid w:val="00CB5BFC"/>
    <w:rsid w:val="00DB5DCD"/>
    <w:rsid w:val="00E23562"/>
    <w:rsid w:val="00E9654A"/>
    <w:rsid w:val="00ED5FF6"/>
    <w:rsid w:val="00FA05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4E44"/>
  <w15:chartTrackingRefBased/>
  <w15:docId w15:val="{EABEF3F3-6393-4A61-BAAD-C7C017A5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5F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D5FF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5FF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D5FF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D5F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D5FF6"/>
    <w:rPr>
      <w:color w:val="0000FF"/>
      <w:u w:val="single"/>
    </w:rPr>
  </w:style>
  <w:style w:type="paragraph" w:styleId="ListParagraph">
    <w:name w:val="List Paragraph"/>
    <w:basedOn w:val="Normal"/>
    <w:uiPriority w:val="34"/>
    <w:qFormat/>
    <w:rsid w:val="00712B57"/>
    <w:pPr>
      <w:ind w:left="720"/>
      <w:contextualSpacing/>
    </w:pPr>
  </w:style>
  <w:style w:type="paragraph" w:styleId="Header">
    <w:name w:val="header"/>
    <w:basedOn w:val="Normal"/>
    <w:link w:val="HeaderChar"/>
    <w:uiPriority w:val="99"/>
    <w:unhideWhenUsed/>
    <w:rsid w:val="00E96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54A"/>
  </w:style>
  <w:style w:type="paragraph" w:styleId="Footer">
    <w:name w:val="footer"/>
    <w:basedOn w:val="Normal"/>
    <w:link w:val="FooterChar"/>
    <w:uiPriority w:val="99"/>
    <w:unhideWhenUsed/>
    <w:rsid w:val="00E96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9629">
      <w:bodyDiv w:val="1"/>
      <w:marLeft w:val="0"/>
      <w:marRight w:val="0"/>
      <w:marTop w:val="0"/>
      <w:marBottom w:val="0"/>
      <w:divBdr>
        <w:top w:val="none" w:sz="0" w:space="0" w:color="auto"/>
        <w:left w:val="none" w:sz="0" w:space="0" w:color="auto"/>
        <w:bottom w:val="none" w:sz="0" w:space="0" w:color="auto"/>
        <w:right w:val="none" w:sz="0" w:space="0" w:color="auto"/>
      </w:divBdr>
    </w:div>
    <w:div w:id="620455058">
      <w:bodyDiv w:val="1"/>
      <w:marLeft w:val="0"/>
      <w:marRight w:val="0"/>
      <w:marTop w:val="0"/>
      <w:marBottom w:val="0"/>
      <w:divBdr>
        <w:top w:val="none" w:sz="0" w:space="0" w:color="auto"/>
        <w:left w:val="none" w:sz="0" w:space="0" w:color="auto"/>
        <w:bottom w:val="none" w:sz="0" w:space="0" w:color="auto"/>
        <w:right w:val="none" w:sz="0" w:space="0" w:color="auto"/>
      </w:divBdr>
    </w:div>
    <w:div w:id="12109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hat-different-qualification-levels-mean/list-of-qualification-levels" TargetMode="External"/><Relationship Id="rId3" Type="http://schemas.openxmlformats.org/officeDocument/2006/relationships/settings" Target="settings.xml"/><Relationship Id="rId7" Type="http://schemas.openxmlformats.org/officeDocument/2006/relationships/hyperlink" Target="https://www.gov.uk/guidance/immigration-rules/immigration-rules-part-9-grounds-for-refus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uidance/immigration-rules/immigration-rules-part-9-grounds-for-refus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3757</Words>
  <Characters>19388</Characters>
  <Application>Microsoft Office Word</Application>
  <DocSecurity>4</DocSecurity>
  <Lines>587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Rhyana Ebanks-Babb.</dc:creator>
  <cp:keywords/>
  <dc:description/>
  <cp:lastModifiedBy>Rumanjeet Kallar</cp:lastModifiedBy>
  <cp:revision>2</cp:revision>
  <dcterms:created xsi:type="dcterms:W3CDTF">2026-02-26T16:05:00Z</dcterms:created>
  <dcterms:modified xsi:type="dcterms:W3CDTF">2026-02-26T16:05:00Z</dcterms:modified>
</cp:coreProperties>
</file>